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8EA90" w14:textId="77777777" w:rsidR="00D166E5" w:rsidRPr="00D166E5" w:rsidRDefault="00E77625" w:rsidP="00D166E5">
      <w:pPr>
        <w:jc w:val="both"/>
        <w:rPr>
          <w:rFonts w:ascii="Arial" w:eastAsia="Calibri" w:hAnsi="Arial" w:cs="Arial"/>
          <w:b/>
          <w:bCs/>
          <w:lang w:val="es-ES"/>
        </w:rPr>
      </w:pPr>
      <w:r>
        <w:rPr>
          <w:rFonts w:ascii="Arial" w:hAnsi="Arial" w:cs="Arial"/>
          <w:b/>
          <w:lang w:val="es-ES"/>
        </w:rPr>
        <w:tab/>
      </w:r>
      <w:bookmarkStart w:id="0" w:name="_heading=h.gjdgxs" w:colFirst="0" w:colLast="0"/>
      <w:bookmarkEnd w:id="0"/>
      <w:r w:rsidR="007F0E1D">
        <w:rPr>
          <w:rFonts w:eastAsia="Calibri" w:cstheme="minorHAnsi"/>
          <w:b/>
          <w:bCs/>
          <w:lang w:val="es-ES"/>
        </w:rPr>
        <w:tab/>
      </w:r>
    </w:p>
    <w:tbl>
      <w:tblPr>
        <w:tblStyle w:val="TableGrid"/>
        <w:tblW w:w="10178" w:type="dxa"/>
        <w:tblInd w:w="-5" w:type="dxa"/>
        <w:tblLook w:val="04A0" w:firstRow="1" w:lastRow="0" w:firstColumn="1" w:lastColumn="0" w:noHBand="0" w:noVBand="1"/>
      </w:tblPr>
      <w:tblGrid>
        <w:gridCol w:w="1985"/>
        <w:gridCol w:w="1984"/>
        <w:gridCol w:w="3799"/>
        <w:gridCol w:w="2410"/>
      </w:tblGrid>
      <w:tr w:rsidR="00D166E5" w:rsidRPr="00D166E5" w14:paraId="2D9960A4" w14:textId="77777777" w:rsidTr="009F424C">
        <w:tc>
          <w:tcPr>
            <w:tcW w:w="1985" w:type="dxa"/>
            <w:shd w:val="clear" w:color="auto" w:fill="0070C0"/>
            <w:vAlign w:val="center"/>
          </w:tcPr>
          <w:p w14:paraId="7578F35B" w14:textId="77777777" w:rsidR="00D166E5" w:rsidRPr="00D166E5" w:rsidRDefault="00D166E5" w:rsidP="009F424C">
            <w:pPr>
              <w:jc w:val="center"/>
              <w:rPr>
                <w:rFonts w:ascii="Arial" w:eastAsia="Calibri" w:hAnsi="Arial" w:cs="Arial"/>
                <w:color w:val="FFFFFF"/>
                <w:lang w:val="es-ES"/>
              </w:rPr>
            </w:pPr>
            <w:r w:rsidRPr="00D166E5">
              <w:rPr>
                <w:rFonts w:ascii="Arial" w:eastAsia="Calibri" w:hAnsi="Arial" w:cs="Arial"/>
                <w:color w:val="FFFFFF"/>
                <w:lang w:val="es-ES"/>
              </w:rPr>
              <w:t>Dominio (s)</w:t>
            </w:r>
          </w:p>
        </w:tc>
        <w:tc>
          <w:tcPr>
            <w:tcW w:w="1984" w:type="dxa"/>
            <w:shd w:val="clear" w:color="auto" w:fill="0070C0"/>
            <w:vAlign w:val="center"/>
          </w:tcPr>
          <w:p w14:paraId="3C1CD4E8" w14:textId="77777777" w:rsidR="00D166E5" w:rsidRPr="00D166E5" w:rsidRDefault="00D166E5" w:rsidP="009F424C">
            <w:pPr>
              <w:jc w:val="center"/>
              <w:rPr>
                <w:rFonts w:ascii="Arial" w:eastAsia="Calibri" w:hAnsi="Arial" w:cs="Arial"/>
                <w:color w:val="FFFFFF"/>
                <w:lang w:val="es-ES"/>
              </w:rPr>
            </w:pPr>
            <w:r w:rsidRPr="00D166E5">
              <w:rPr>
                <w:rFonts w:ascii="Arial" w:eastAsia="Calibri" w:hAnsi="Arial" w:cs="Arial"/>
                <w:color w:val="FFFFFF"/>
                <w:lang w:val="es-ES"/>
              </w:rPr>
              <w:t>Principio(s)</w:t>
            </w:r>
          </w:p>
        </w:tc>
        <w:tc>
          <w:tcPr>
            <w:tcW w:w="3799" w:type="dxa"/>
            <w:shd w:val="clear" w:color="auto" w:fill="0070C0"/>
            <w:vAlign w:val="center"/>
          </w:tcPr>
          <w:p w14:paraId="341ACF62" w14:textId="77777777" w:rsidR="00D166E5" w:rsidRPr="00D166E5" w:rsidRDefault="00D166E5" w:rsidP="009F424C">
            <w:pPr>
              <w:jc w:val="center"/>
              <w:rPr>
                <w:rFonts w:ascii="Arial" w:eastAsia="Calibri" w:hAnsi="Arial" w:cs="Arial"/>
                <w:color w:val="FFFFFF"/>
                <w:lang w:val="es-ES"/>
              </w:rPr>
            </w:pPr>
            <w:r w:rsidRPr="00D166E5">
              <w:rPr>
                <w:rFonts w:ascii="Arial" w:eastAsia="Calibri" w:hAnsi="Arial" w:cs="Arial"/>
                <w:color w:val="FFFFFF"/>
                <w:lang w:val="es-ES"/>
              </w:rPr>
              <w:t>Norma(s)</w:t>
            </w:r>
          </w:p>
        </w:tc>
        <w:tc>
          <w:tcPr>
            <w:tcW w:w="2410" w:type="dxa"/>
            <w:shd w:val="clear" w:color="auto" w:fill="0070C0"/>
            <w:vAlign w:val="center"/>
          </w:tcPr>
          <w:p w14:paraId="0392B0E8" w14:textId="23622635" w:rsidR="00D166E5" w:rsidRPr="00D166E5" w:rsidRDefault="00D166E5" w:rsidP="009F424C">
            <w:pPr>
              <w:jc w:val="center"/>
              <w:rPr>
                <w:rFonts w:ascii="Arial" w:eastAsia="Calibri" w:hAnsi="Arial" w:cs="Arial"/>
                <w:color w:val="FFFFFF"/>
                <w:lang w:val="es-ES"/>
              </w:rPr>
            </w:pPr>
            <w:r w:rsidRPr="00D166E5">
              <w:rPr>
                <w:rFonts w:ascii="Arial" w:eastAsia="Calibri" w:hAnsi="Arial" w:cs="Arial"/>
                <w:color w:val="FFFFFF"/>
                <w:lang w:val="es-ES"/>
              </w:rPr>
              <w:t>Documentos CAIGG relacionados</w:t>
            </w:r>
          </w:p>
        </w:tc>
      </w:tr>
      <w:tr w:rsidR="00D166E5" w:rsidRPr="00D166E5" w14:paraId="38C3F4A8" w14:textId="77777777" w:rsidTr="00DD692D">
        <w:trPr>
          <w:trHeight w:val="380"/>
        </w:trPr>
        <w:tc>
          <w:tcPr>
            <w:tcW w:w="1985" w:type="dxa"/>
            <w:vMerge w:val="restart"/>
          </w:tcPr>
          <w:p w14:paraId="701D3B6F" w14:textId="77777777" w:rsidR="00D166E5" w:rsidRDefault="00D166E5" w:rsidP="00D166E5">
            <w:pPr>
              <w:jc w:val="both"/>
              <w:rPr>
                <w:rFonts w:ascii="Arial" w:eastAsia="Calibri" w:hAnsi="Arial" w:cs="Arial"/>
                <w:lang w:val="es-ES"/>
              </w:rPr>
            </w:pPr>
          </w:p>
          <w:p w14:paraId="28B2B945" w14:textId="77777777" w:rsidR="00DD692D" w:rsidRPr="00D166E5" w:rsidRDefault="00DD692D" w:rsidP="00D166E5">
            <w:pPr>
              <w:jc w:val="both"/>
              <w:rPr>
                <w:rFonts w:ascii="Arial" w:eastAsia="Calibri" w:hAnsi="Arial" w:cs="Arial"/>
                <w:lang w:val="es-ES"/>
              </w:rPr>
            </w:pPr>
          </w:p>
          <w:p w14:paraId="76D00F46" w14:textId="77777777" w:rsidR="00D166E5" w:rsidRPr="00D166E5" w:rsidRDefault="00D166E5" w:rsidP="00D166E5">
            <w:pPr>
              <w:jc w:val="both"/>
              <w:rPr>
                <w:rFonts w:ascii="Arial" w:eastAsia="Calibri" w:hAnsi="Arial" w:cs="Arial"/>
                <w:lang w:val="es-ES"/>
              </w:rPr>
            </w:pPr>
            <w:r w:rsidRPr="00D166E5">
              <w:rPr>
                <w:rFonts w:ascii="Arial" w:eastAsia="Calibri" w:hAnsi="Arial" w:cs="Arial"/>
                <w:lang w:val="es-ES"/>
              </w:rPr>
              <w:t>Dominio II: Ética y profesionalidad</w:t>
            </w:r>
          </w:p>
        </w:tc>
        <w:tc>
          <w:tcPr>
            <w:tcW w:w="1984" w:type="dxa"/>
            <w:vMerge w:val="restart"/>
          </w:tcPr>
          <w:p w14:paraId="26E6E5C5" w14:textId="77777777" w:rsidR="00D166E5" w:rsidRPr="00D166E5" w:rsidRDefault="00D166E5" w:rsidP="00D166E5">
            <w:pPr>
              <w:jc w:val="center"/>
              <w:rPr>
                <w:rFonts w:ascii="Arial" w:eastAsia="Calibri" w:hAnsi="Arial" w:cs="Arial"/>
                <w:lang w:val="es-ES"/>
              </w:rPr>
            </w:pPr>
          </w:p>
          <w:p w14:paraId="1DD0DBAB" w14:textId="77777777" w:rsidR="00D166E5" w:rsidRPr="00D166E5" w:rsidRDefault="00D166E5" w:rsidP="00D166E5">
            <w:pPr>
              <w:jc w:val="center"/>
              <w:rPr>
                <w:rFonts w:ascii="Arial" w:eastAsia="Calibri" w:hAnsi="Arial" w:cs="Arial"/>
                <w:lang w:val="es-ES"/>
              </w:rPr>
            </w:pPr>
            <w:r w:rsidRPr="00D166E5">
              <w:rPr>
                <w:rFonts w:ascii="Arial" w:eastAsia="Calibri" w:hAnsi="Arial" w:cs="Arial"/>
                <w:lang w:val="es-ES"/>
              </w:rPr>
              <w:t>Principio 2: Mantener la objetividad</w:t>
            </w:r>
          </w:p>
        </w:tc>
        <w:tc>
          <w:tcPr>
            <w:tcW w:w="3799" w:type="dxa"/>
          </w:tcPr>
          <w:p w14:paraId="7087E525" w14:textId="77777777" w:rsidR="00D166E5" w:rsidRPr="00D166E5" w:rsidRDefault="00D166E5" w:rsidP="00D166E5">
            <w:pPr>
              <w:jc w:val="both"/>
              <w:rPr>
                <w:rFonts w:ascii="Arial" w:eastAsia="Calibri" w:hAnsi="Arial" w:cs="Arial"/>
                <w:lang w:val="es-ES"/>
              </w:rPr>
            </w:pPr>
            <w:r w:rsidRPr="00D166E5">
              <w:rPr>
                <w:rFonts w:ascii="Arial" w:eastAsia="Calibri" w:hAnsi="Arial" w:cs="Arial"/>
                <w:lang w:val="es-ES"/>
              </w:rPr>
              <w:t>2.1: Objetividad Individual</w:t>
            </w:r>
          </w:p>
        </w:tc>
        <w:tc>
          <w:tcPr>
            <w:tcW w:w="2410" w:type="dxa"/>
            <w:vMerge w:val="restart"/>
            <w:vAlign w:val="center"/>
          </w:tcPr>
          <w:p w14:paraId="286EABDD" w14:textId="77777777" w:rsidR="00D166E5" w:rsidRPr="00D166E5" w:rsidRDefault="00D166E5" w:rsidP="00D166E5">
            <w:pPr>
              <w:jc w:val="center"/>
              <w:rPr>
                <w:rFonts w:ascii="Arial" w:eastAsia="Calibri" w:hAnsi="Arial" w:cs="Arial"/>
                <w:lang w:val="es-ES"/>
              </w:rPr>
            </w:pPr>
            <w:r w:rsidRPr="00D166E5">
              <w:rPr>
                <w:rFonts w:ascii="Arial" w:eastAsia="Calibri" w:hAnsi="Arial" w:cs="Arial"/>
                <w:lang w:val="es-ES"/>
              </w:rPr>
              <w:t>……</w:t>
            </w:r>
          </w:p>
        </w:tc>
      </w:tr>
      <w:tr w:rsidR="00D166E5" w:rsidRPr="00D166E5" w14:paraId="2BE0A4AB" w14:textId="77777777" w:rsidTr="00DD692D">
        <w:trPr>
          <w:trHeight w:val="398"/>
        </w:trPr>
        <w:tc>
          <w:tcPr>
            <w:tcW w:w="1985" w:type="dxa"/>
            <w:vMerge/>
          </w:tcPr>
          <w:p w14:paraId="508DB3C9" w14:textId="77777777" w:rsidR="00D166E5" w:rsidRPr="00D166E5" w:rsidRDefault="00D166E5" w:rsidP="00D166E5">
            <w:pPr>
              <w:jc w:val="both"/>
              <w:rPr>
                <w:rFonts w:ascii="Arial" w:eastAsia="Calibri" w:hAnsi="Arial" w:cs="Arial"/>
                <w:lang w:val="es-ES"/>
              </w:rPr>
            </w:pPr>
          </w:p>
        </w:tc>
        <w:tc>
          <w:tcPr>
            <w:tcW w:w="1984" w:type="dxa"/>
            <w:vMerge/>
          </w:tcPr>
          <w:p w14:paraId="67370F4B" w14:textId="77777777" w:rsidR="00D166E5" w:rsidRPr="00D166E5" w:rsidRDefault="00D166E5" w:rsidP="00D166E5">
            <w:pPr>
              <w:jc w:val="center"/>
              <w:rPr>
                <w:rFonts w:ascii="Arial" w:eastAsia="Calibri" w:hAnsi="Arial" w:cs="Arial"/>
                <w:lang w:val="es-ES"/>
              </w:rPr>
            </w:pPr>
          </w:p>
        </w:tc>
        <w:tc>
          <w:tcPr>
            <w:tcW w:w="3799" w:type="dxa"/>
          </w:tcPr>
          <w:p w14:paraId="465291F4" w14:textId="77777777" w:rsidR="00D166E5" w:rsidRPr="00D166E5" w:rsidRDefault="00D166E5" w:rsidP="00D166E5">
            <w:pPr>
              <w:jc w:val="both"/>
              <w:rPr>
                <w:rFonts w:ascii="Arial" w:eastAsia="Calibri" w:hAnsi="Arial" w:cs="Arial"/>
                <w:lang w:val="es-ES"/>
              </w:rPr>
            </w:pPr>
            <w:r w:rsidRPr="00D166E5">
              <w:rPr>
                <w:rFonts w:ascii="Arial" w:eastAsia="Calibri" w:hAnsi="Arial" w:cs="Arial"/>
                <w:lang w:val="es-ES"/>
              </w:rPr>
              <w:t>2.2: Salvaguardar la Objetividad</w:t>
            </w:r>
          </w:p>
        </w:tc>
        <w:tc>
          <w:tcPr>
            <w:tcW w:w="2410" w:type="dxa"/>
            <w:vMerge/>
          </w:tcPr>
          <w:p w14:paraId="68B61215" w14:textId="77777777" w:rsidR="00D166E5" w:rsidRPr="00D166E5" w:rsidRDefault="00D166E5" w:rsidP="00D166E5">
            <w:pPr>
              <w:jc w:val="center"/>
              <w:rPr>
                <w:rFonts w:ascii="Arial" w:eastAsia="Calibri" w:hAnsi="Arial" w:cs="Arial"/>
                <w:lang w:val="es-ES"/>
              </w:rPr>
            </w:pPr>
          </w:p>
        </w:tc>
      </w:tr>
      <w:tr w:rsidR="00D166E5" w:rsidRPr="00D166E5" w14:paraId="71C03822" w14:textId="77777777" w:rsidTr="00D166E5">
        <w:trPr>
          <w:trHeight w:val="843"/>
        </w:trPr>
        <w:tc>
          <w:tcPr>
            <w:tcW w:w="1985" w:type="dxa"/>
            <w:vMerge/>
          </w:tcPr>
          <w:p w14:paraId="641A0352" w14:textId="77777777" w:rsidR="00D166E5" w:rsidRPr="00D166E5" w:rsidRDefault="00D166E5" w:rsidP="00D166E5">
            <w:pPr>
              <w:jc w:val="both"/>
              <w:rPr>
                <w:rFonts w:ascii="Arial" w:eastAsia="Calibri" w:hAnsi="Arial" w:cs="Arial"/>
                <w:lang w:val="es-ES"/>
              </w:rPr>
            </w:pPr>
          </w:p>
        </w:tc>
        <w:tc>
          <w:tcPr>
            <w:tcW w:w="1984" w:type="dxa"/>
            <w:vMerge/>
          </w:tcPr>
          <w:p w14:paraId="54FE3A67" w14:textId="77777777" w:rsidR="00D166E5" w:rsidRPr="00D166E5" w:rsidRDefault="00D166E5" w:rsidP="00D166E5">
            <w:pPr>
              <w:jc w:val="center"/>
              <w:rPr>
                <w:rFonts w:ascii="Arial" w:eastAsia="Calibri" w:hAnsi="Arial" w:cs="Arial"/>
                <w:lang w:val="es-ES"/>
              </w:rPr>
            </w:pPr>
          </w:p>
        </w:tc>
        <w:tc>
          <w:tcPr>
            <w:tcW w:w="3799" w:type="dxa"/>
          </w:tcPr>
          <w:p w14:paraId="3813648D" w14:textId="77777777" w:rsidR="00D166E5" w:rsidRPr="00D166E5" w:rsidRDefault="00D166E5" w:rsidP="00D166E5">
            <w:pPr>
              <w:jc w:val="both"/>
              <w:rPr>
                <w:rFonts w:ascii="Arial" w:eastAsia="Calibri" w:hAnsi="Arial" w:cs="Arial"/>
                <w:lang w:val="es-ES"/>
              </w:rPr>
            </w:pPr>
            <w:r w:rsidRPr="00D166E5">
              <w:rPr>
                <w:rFonts w:ascii="Arial" w:eastAsia="Calibri" w:hAnsi="Arial" w:cs="Arial"/>
                <w:lang w:val="es-ES"/>
              </w:rPr>
              <w:t>2.3: Declarar los impedimentos a la objetividad</w:t>
            </w:r>
          </w:p>
        </w:tc>
        <w:tc>
          <w:tcPr>
            <w:tcW w:w="2410" w:type="dxa"/>
            <w:vMerge/>
          </w:tcPr>
          <w:p w14:paraId="5B05349C" w14:textId="77777777" w:rsidR="00D166E5" w:rsidRPr="00D166E5" w:rsidRDefault="00D166E5" w:rsidP="00D166E5">
            <w:pPr>
              <w:jc w:val="center"/>
              <w:rPr>
                <w:rFonts w:ascii="Arial" w:eastAsia="Calibri" w:hAnsi="Arial" w:cs="Arial"/>
                <w:lang w:val="es-ES"/>
              </w:rPr>
            </w:pPr>
          </w:p>
        </w:tc>
      </w:tr>
      <w:tr w:rsidR="002C2331" w:rsidRPr="00D166E5" w14:paraId="0D9B402E" w14:textId="77777777" w:rsidTr="00AB590B">
        <w:trPr>
          <w:trHeight w:val="843"/>
        </w:trPr>
        <w:tc>
          <w:tcPr>
            <w:tcW w:w="1985" w:type="dxa"/>
            <w:vAlign w:val="center"/>
          </w:tcPr>
          <w:p w14:paraId="47B8FBD0" w14:textId="77777777" w:rsidR="002C2331" w:rsidRPr="00104E6D" w:rsidRDefault="002C2331" w:rsidP="002C2331">
            <w:pPr>
              <w:jc w:val="center"/>
              <w:rPr>
                <w:rFonts w:ascii="Arial" w:eastAsia="Calibri" w:hAnsi="Arial" w:cs="Arial"/>
                <w:lang w:val="es-ES"/>
              </w:rPr>
            </w:pPr>
            <w:r w:rsidRPr="00104E6D">
              <w:rPr>
                <w:rFonts w:ascii="Arial" w:eastAsia="Calibri" w:hAnsi="Arial" w:cs="Arial"/>
                <w:lang w:val="es-ES"/>
              </w:rPr>
              <w:t>Dominio IV:</w:t>
            </w:r>
          </w:p>
          <w:p w14:paraId="1EA128A4" w14:textId="77777777" w:rsidR="002C2331" w:rsidRPr="00104E6D" w:rsidRDefault="002C2331" w:rsidP="002C2331">
            <w:pPr>
              <w:jc w:val="center"/>
              <w:rPr>
                <w:rFonts w:ascii="Arial" w:eastAsia="Calibri" w:hAnsi="Arial" w:cs="Arial"/>
                <w:lang w:val="es-ES"/>
              </w:rPr>
            </w:pPr>
            <w:r w:rsidRPr="00104E6D">
              <w:rPr>
                <w:rFonts w:ascii="Arial" w:eastAsia="Calibri" w:hAnsi="Arial" w:cs="Arial"/>
                <w:lang w:val="es-ES"/>
              </w:rPr>
              <w:t>Gestión de la Función</w:t>
            </w:r>
          </w:p>
          <w:p w14:paraId="0FBC02AA" w14:textId="27A0D965" w:rsidR="002C2331" w:rsidRPr="00D166E5" w:rsidRDefault="002C2331" w:rsidP="002C2331">
            <w:pPr>
              <w:jc w:val="center"/>
              <w:rPr>
                <w:rFonts w:ascii="Arial" w:eastAsia="Calibri" w:hAnsi="Arial" w:cs="Arial"/>
                <w:lang w:val="es-ES"/>
              </w:rPr>
            </w:pPr>
            <w:r w:rsidRPr="00104E6D">
              <w:rPr>
                <w:rFonts w:ascii="Arial" w:eastAsia="Calibri" w:hAnsi="Arial" w:cs="Arial"/>
                <w:lang w:val="es-ES"/>
              </w:rPr>
              <w:t>de Auditoría Interna</w:t>
            </w:r>
          </w:p>
        </w:tc>
        <w:tc>
          <w:tcPr>
            <w:tcW w:w="1984" w:type="dxa"/>
            <w:vAlign w:val="center"/>
          </w:tcPr>
          <w:p w14:paraId="3ABEE762" w14:textId="60C0CBE9" w:rsidR="002C2331" w:rsidRPr="00D166E5" w:rsidRDefault="002C2331" w:rsidP="002C2331">
            <w:pPr>
              <w:jc w:val="center"/>
              <w:rPr>
                <w:rFonts w:ascii="Arial" w:eastAsia="Calibri" w:hAnsi="Arial" w:cs="Arial"/>
                <w:lang w:val="es-ES"/>
              </w:rPr>
            </w:pPr>
            <w:r w:rsidRPr="00487937">
              <w:rPr>
                <w:rFonts w:ascii="Arial" w:eastAsia="Calibri" w:hAnsi="Arial" w:cs="Arial"/>
                <w:lang w:val="es-ES"/>
              </w:rPr>
              <w:t>Principio 9 Planificar estratégicamente</w:t>
            </w:r>
          </w:p>
        </w:tc>
        <w:tc>
          <w:tcPr>
            <w:tcW w:w="3799" w:type="dxa"/>
            <w:vAlign w:val="center"/>
          </w:tcPr>
          <w:p w14:paraId="48BF7A36" w14:textId="5F5B89C7" w:rsidR="002C2331" w:rsidRPr="00D166E5" w:rsidRDefault="002C2331" w:rsidP="002C2331">
            <w:pPr>
              <w:jc w:val="both"/>
              <w:rPr>
                <w:rFonts w:ascii="Arial" w:eastAsia="Calibri" w:hAnsi="Arial" w:cs="Arial"/>
                <w:lang w:val="es-ES"/>
              </w:rPr>
            </w:pPr>
            <w:r w:rsidRPr="007F3556">
              <w:rPr>
                <w:rFonts w:ascii="Arial" w:eastAsia="Calibri" w:hAnsi="Arial" w:cs="Arial"/>
                <w:lang w:val="es-ES"/>
              </w:rPr>
              <w:t>Norma 9.3 Metodologías</w:t>
            </w:r>
          </w:p>
        </w:tc>
        <w:tc>
          <w:tcPr>
            <w:tcW w:w="2410" w:type="dxa"/>
            <w:vAlign w:val="center"/>
          </w:tcPr>
          <w:p w14:paraId="74C03AC3" w14:textId="55C172DB" w:rsidR="002C2331" w:rsidRPr="00D166E5" w:rsidRDefault="002C2331" w:rsidP="002C2331">
            <w:pPr>
              <w:jc w:val="center"/>
              <w:rPr>
                <w:rFonts w:ascii="Arial" w:eastAsia="Calibri" w:hAnsi="Arial" w:cs="Arial"/>
                <w:lang w:val="es-ES"/>
              </w:rPr>
            </w:pPr>
            <w:r w:rsidRPr="00D166E5">
              <w:rPr>
                <w:rFonts w:ascii="Arial" w:eastAsia="Calibri" w:hAnsi="Arial" w:cs="Arial"/>
                <w:lang w:val="es-ES"/>
              </w:rPr>
              <w:t>……</w:t>
            </w:r>
          </w:p>
        </w:tc>
      </w:tr>
    </w:tbl>
    <w:p w14:paraId="76366D07" w14:textId="77777777" w:rsidR="00D166E5" w:rsidRPr="00D166E5" w:rsidRDefault="00D166E5" w:rsidP="00D166E5">
      <w:pPr>
        <w:spacing w:after="160" w:line="259" w:lineRule="auto"/>
        <w:jc w:val="center"/>
        <w:rPr>
          <w:rFonts w:ascii="Arial" w:eastAsia="Calibri" w:hAnsi="Arial" w:cs="Arial"/>
          <w:b/>
          <w:bCs/>
          <w:lang w:val="es-ES"/>
        </w:rPr>
      </w:pPr>
    </w:p>
    <w:p w14:paraId="2C468208" w14:textId="77777777" w:rsidR="00E77625" w:rsidRPr="00474866" w:rsidRDefault="00E77625" w:rsidP="00E77625">
      <w:pPr>
        <w:jc w:val="center"/>
        <w:rPr>
          <w:rFonts w:ascii="Arial" w:eastAsia="Calibri" w:hAnsi="Arial" w:cs="Arial"/>
          <w:b/>
          <w:bCs/>
          <w:lang w:val="es-ES"/>
        </w:rPr>
      </w:pPr>
      <w:r w:rsidRPr="00474866">
        <w:rPr>
          <w:rFonts w:ascii="Arial" w:eastAsia="Calibri" w:hAnsi="Arial" w:cs="Arial"/>
          <w:b/>
          <w:bCs/>
          <w:lang w:val="es-ES"/>
        </w:rPr>
        <w:t>ÍNDICE</w:t>
      </w:r>
    </w:p>
    <w:tbl>
      <w:tblPr>
        <w:tblStyle w:val="TableGrid"/>
        <w:tblW w:w="10314" w:type="dxa"/>
        <w:tblLook w:val="04A0" w:firstRow="1" w:lastRow="0" w:firstColumn="1" w:lastColumn="0" w:noHBand="0" w:noVBand="1"/>
      </w:tblPr>
      <w:tblGrid>
        <w:gridCol w:w="8897"/>
        <w:gridCol w:w="1417"/>
      </w:tblGrid>
      <w:tr w:rsidR="00E77625" w:rsidRPr="00474866" w14:paraId="174B0953" w14:textId="77777777" w:rsidTr="007F0E1D">
        <w:trPr>
          <w:trHeight w:val="208"/>
        </w:trPr>
        <w:tc>
          <w:tcPr>
            <w:tcW w:w="8897" w:type="dxa"/>
            <w:shd w:val="clear" w:color="auto" w:fill="0070C0"/>
            <w:vAlign w:val="center"/>
          </w:tcPr>
          <w:p w14:paraId="27F72794" w14:textId="77777777" w:rsidR="00E77625" w:rsidRPr="00474866" w:rsidRDefault="00E7762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Materias</w:t>
            </w:r>
          </w:p>
        </w:tc>
        <w:tc>
          <w:tcPr>
            <w:tcW w:w="1417" w:type="dxa"/>
            <w:shd w:val="clear" w:color="auto" w:fill="0070C0"/>
            <w:vAlign w:val="center"/>
          </w:tcPr>
          <w:p w14:paraId="4FB614DC" w14:textId="77777777" w:rsidR="00E77625" w:rsidRPr="00474866" w:rsidRDefault="00E77625" w:rsidP="00AA6980">
            <w:pPr>
              <w:spacing w:line="360" w:lineRule="auto"/>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Página</w:t>
            </w:r>
          </w:p>
        </w:tc>
      </w:tr>
      <w:tr w:rsidR="00E77625" w:rsidRPr="00474866" w14:paraId="63E1FEBF" w14:textId="77777777" w:rsidTr="00AA6980">
        <w:tc>
          <w:tcPr>
            <w:tcW w:w="8897" w:type="dxa"/>
          </w:tcPr>
          <w:p w14:paraId="34B180FB"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18ADF022" w14:textId="77777777" w:rsidR="00E77625" w:rsidRPr="00474866" w:rsidRDefault="00E77625" w:rsidP="00AA6980">
            <w:pPr>
              <w:spacing w:line="360" w:lineRule="auto"/>
              <w:jc w:val="center"/>
              <w:rPr>
                <w:rFonts w:ascii="Arial" w:eastAsia="Calibri" w:hAnsi="Arial" w:cs="Arial"/>
                <w:lang w:val="es-ES"/>
              </w:rPr>
            </w:pPr>
          </w:p>
        </w:tc>
      </w:tr>
      <w:tr w:rsidR="00E77625" w:rsidRPr="00474866" w14:paraId="56B0FEA6" w14:textId="77777777" w:rsidTr="00AA6980">
        <w:tc>
          <w:tcPr>
            <w:tcW w:w="8897" w:type="dxa"/>
          </w:tcPr>
          <w:p w14:paraId="6FF6E0A4"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6D14EC0F" w14:textId="77777777" w:rsidR="00E77625" w:rsidRPr="00474866" w:rsidRDefault="00E77625" w:rsidP="00AA6980">
            <w:pPr>
              <w:spacing w:line="360" w:lineRule="auto"/>
              <w:jc w:val="center"/>
              <w:rPr>
                <w:rFonts w:ascii="Arial" w:eastAsia="Calibri" w:hAnsi="Arial" w:cs="Arial"/>
                <w:lang w:val="es-ES"/>
              </w:rPr>
            </w:pPr>
          </w:p>
        </w:tc>
      </w:tr>
      <w:tr w:rsidR="00E77625" w:rsidRPr="00474866" w14:paraId="7D148FDC" w14:textId="77777777" w:rsidTr="00AA6980">
        <w:tc>
          <w:tcPr>
            <w:tcW w:w="8897" w:type="dxa"/>
          </w:tcPr>
          <w:p w14:paraId="5F26023D"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5030D97E" w14:textId="77777777" w:rsidR="00E77625" w:rsidRPr="00474866" w:rsidRDefault="00E77625" w:rsidP="00AA6980">
            <w:pPr>
              <w:spacing w:line="360" w:lineRule="auto"/>
              <w:jc w:val="center"/>
              <w:rPr>
                <w:rFonts w:ascii="Arial" w:eastAsia="Calibri" w:hAnsi="Arial" w:cs="Arial"/>
                <w:lang w:val="es-ES"/>
              </w:rPr>
            </w:pPr>
          </w:p>
        </w:tc>
      </w:tr>
      <w:tr w:rsidR="00E77625" w:rsidRPr="00474866" w14:paraId="44FA94A4" w14:textId="77777777" w:rsidTr="00AA6980">
        <w:tc>
          <w:tcPr>
            <w:tcW w:w="8897" w:type="dxa"/>
          </w:tcPr>
          <w:p w14:paraId="18DFEA01"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6120DE3C" w14:textId="77777777" w:rsidR="00E77625" w:rsidRPr="00474866" w:rsidRDefault="00E77625" w:rsidP="00AA6980">
            <w:pPr>
              <w:tabs>
                <w:tab w:val="left" w:pos="630"/>
              </w:tabs>
              <w:spacing w:line="360" w:lineRule="auto"/>
              <w:jc w:val="center"/>
              <w:rPr>
                <w:rFonts w:ascii="Arial" w:eastAsia="Calibri" w:hAnsi="Arial" w:cs="Arial"/>
                <w:lang w:val="es-ES"/>
              </w:rPr>
            </w:pPr>
          </w:p>
        </w:tc>
      </w:tr>
      <w:tr w:rsidR="00E77625" w:rsidRPr="00474866" w14:paraId="07163609" w14:textId="77777777" w:rsidTr="00AA6980">
        <w:tc>
          <w:tcPr>
            <w:tcW w:w="8897" w:type="dxa"/>
          </w:tcPr>
          <w:p w14:paraId="5C25202F"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1750854A" w14:textId="77777777" w:rsidR="00E77625" w:rsidRPr="00474866" w:rsidRDefault="00E77625" w:rsidP="00AA6980">
            <w:pPr>
              <w:spacing w:line="360" w:lineRule="auto"/>
              <w:jc w:val="center"/>
              <w:rPr>
                <w:rFonts w:ascii="Arial" w:eastAsia="Calibri" w:hAnsi="Arial" w:cs="Arial"/>
                <w:lang w:val="es-ES"/>
              </w:rPr>
            </w:pPr>
          </w:p>
        </w:tc>
      </w:tr>
      <w:tr w:rsidR="00E77625" w:rsidRPr="00474866" w14:paraId="31EF2CA8" w14:textId="77777777" w:rsidTr="00AA6980">
        <w:tc>
          <w:tcPr>
            <w:tcW w:w="8897" w:type="dxa"/>
          </w:tcPr>
          <w:p w14:paraId="7A23BC0D"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47F2352F" w14:textId="77777777" w:rsidR="00E77625" w:rsidRPr="00474866" w:rsidRDefault="00E77625" w:rsidP="00AA6980">
            <w:pPr>
              <w:spacing w:line="360" w:lineRule="auto"/>
              <w:jc w:val="center"/>
              <w:rPr>
                <w:rFonts w:ascii="Arial" w:eastAsia="Calibri" w:hAnsi="Arial" w:cs="Arial"/>
                <w:lang w:val="es-ES"/>
              </w:rPr>
            </w:pPr>
          </w:p>
        </w:tc>
      </w:tr>
      <w:tr w:rsidR="00E77625" w:rsidRPr="00474866" w14:paraId="0629FB6C" w14:textId="77777777" w:rsidTr="00AA6980">
        <w:tc>
          <w:tcPr>
            <w:tcW w:w="8897" w:type="dxa"/>
          </w:tcPr>
          <w:p w14:paraId="3F91080A"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39EE4DC3" w14:textId="77777777" w:rsidR="00E77625" w:rsidRPr="00474866" w:rsidRDefault="00E77625" w:rsidP="00AA6980">
            <w:pPr>
              <w:spacing w:line="360" w:lineRule="auto"/>
              <w:jc w:val="center"/>
              <w:rPr>
                <w:rFonts w:ascii="Arial" w:eastAsia="Calibri" w:hAnsi="Arial" w:cs="Arial"/>
                <w:lang w:val="es-ES"/>
              </w:rPr>
            </w:pPr>
          </w:p>
        </w:tc>
      </w:tr>
      <w:tr w:rsidR="00E77625" w:rsidRPr="00474866" w14:paraId="4AD969FF" w14:textId="77777777" w:rsidTr="00AA6980">
        <w:tc>
          <w:tcPr>
            <w:tcW w:w="8897" w:type="dxa"/>
          </w:tcPr>
          <w:p w14:paraId="139F1FF3"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5A996C37" w14:textId="77777777" w:rsidR="00E77625" w:rsidRPr="00474866" w:rsidRDefault="00E77625" w:rsidP="00AA6980">
            <w:pPr>
              <w:spacing w:line="360" w:lineRule="auto"/>
              <w:jc w:val="center"/>
              <w:rPr>
                <w:rFonts w:ascii="Arial" w:eastAsia="Calibri" w:hAnsi="Arial" w:cs="Arial"/>
                <w:lang w:val="es-ES"/>
              </w:rPr>
            </w:pPr>
          </w:p>
        </w:tc>
      </w:tr>
      <w:tr w:rsidR="00E77625" w:rsidRPr="00474866" w14:paraId="543AAAB8" w14:textId="77777777" w:rsidTr="00AA6980">
        <w:tc>
          <w:tcPr>
            <w:tcW w:w="8897" w:type="dxa"/>
          </w:tcPr>
          <w:p w14:paraId="11C44AAF"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3271D665" w14:textId="77777777" w:rsidR="00E77625" w:rsidRPr="00474866" w:rsidRDefault="00E77625" w:rsidP="00AA6980">
            <w:pPr>
              <w:spacing w:line="360" w:lineRule="auto"/>
              <w:jc w:val="center"/>
              <w:rPr>
                <w:rFonts w:ascii="Arial" w:eastAsia="Calibri" w:hAnsi="Arial" w:cs="Arial"/>
                <w:lang w:val="es-ES"/>
              </w:rPr>
            </w:pPr>
          </w:p>
        </w:tc>
      </w:tr>
      <w:tr w:rsidR="00E77625" w:rsidRPr="00474866" w14:paraId="433F0579" w14:textId="77777777" w:rsidTr="00AA6980">
        <w:tc>
          <w:tcPr>
            <w:tcW w:w="8897" w:type="dxa"/>
          </w:tcPr>
          <w:p w14:paraId="69B4405D" w14:textId="77777777" w:rsidR="00E77625" w:rsidRPr="00474866" w:rsidRDefault="00E77625" w:rsidP="00AA6980">
            <w:pPr>
              <w:spacing w:line="360" w:lineRule="auto"/>
              <w:jc w:val="both"/>
              <w:rPr>
                <w:rFonts w:ascii="Arial" w:eastAsia="Calibri" w:hAnsi="Arial" w:cs="Arial"/>
                <w:lang w:val="es-ES"/>
              </w:rPr>
            </w:pPr>
          </w:p>
        </w:tc>
        <w:tc>
          <w:tcPr>
            <w:tcW w:w="1417" w:type="dxa"/>
          </w:tcPr>
          <w:p w14:paraId="431622BA" w14:textId="77777777" w:rsidR="00E77625" w:rsidRPr="00474866" w:rsidRDefault="00E77625" w:rsidP="00AA6980">
            <w:pPr>
              <w:spacing w:line="360" w:lineRule="auto"/>
              <w:jc w:val="center"/>
              <w:rPr>
                <w:rFonts w:ascii="Arial" w:eastAsia="Calibri" w:hAnsi="Arial" w:cs="Arial"/>
                <w:lang w:val="es-ES"/>
              </w:rPr>
            </w:pPr>
          </w:p>
        </w:tc>
      </w:tr>
    </w:tbl>
    <w:p w14:paraId="63C1CCDE" w14:textId="77777777" w:rsidR="00E77625" w:rsidRPr="00474866" w:rsidRDefault="00E77625" w:rsidP="00E77625">
      <w:pPr>
        <w:jc w:val="both"/>
        <w:rPr>
          <w:rFonts w:ascii="Arial" w:eastAsia="Calibri" w:hAnsi="Arial" w:cs="Arial"/>
          <w:b/>
          <w:bCs/>
          <w:lang w:val="es-ES"/>
        </w:rPr>
      </w:pPr>
    </w:p>
    <w:p w14:paraId="1CDD5FA8" w14:textId="77777777" w:rsidR="00E77625" w:rsidRPr="00474866" w:rsidRDefault="00E77625" w:rsidP="00E77625">
      <w:pPr>
        <w:jc w:val="both"/>
        <w:rPr>
          <w:rFonts w:ascii="Arial" w:eastAsia="Calibri" w:hAnsi="Arial" w:cs="Arial"/>
          <w:b/>
          <w:bCs/>
          <w:lang w:val="es-ES"/>
        </w:rPr>
      </w:pPr>
    </w:p>
    <w:tbl>
      <w:tblPr>
        <w:tblStyle w:val="TableGrid"/>
        <w:tblW w:w="4992" w:type="pct"/>
        <w:tblLook w:val="04A0" w:firstRow="1" w:lastRow="0" w:firstColumn="1" w:lastColumn="0" w:noHBand="0" w:noVBand="1"/>
      </w:tblPr>
      <w:tblGrid>
        <w:gridCol w:w="1910"/>
        <w:gridCol w:w="3687"/>
        <w:gridCol w:w="1866"/>
        <w:gridCol w:w="2802"/>
      </w:tblGrid>
      <w:tr w:rsidR="00E77625" w:rsidRPr="00474866" w14:paraId="3F7CF237" w14:textId="77777777" w:rsidTr="007F0E1D">
        <w:trPr>
          <w:trHeight w:val="70"/>
        </w:trPr>
        <w:tc>
          <w:tcPr>
            <w:tcW w:w="93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3AB5EEF" w14:textId="77777777" w:rsidR="00E77625" w:rsidRPr="00474866" w:rsidRDefault="00E7762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Responsable</w:t>
            </w:r>
          </w:p>
        </w:tc>
        <w:tc>
          <w:tcPr>
            <w:tcW w:w="1796"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065EBCA" w14:textId="77777777" w:rsidR="00E77625" w:rsidRPr="00474866" w:rsidRDefault="00E7762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c>
          <w:tcPr>
            <w:tcW w:w="90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1136CB1" w14:textId="77777777" w:rsidR="00E77625" w:rsidRPr="00474866" w:rsidRDefault="00E7762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Fecha</w:t>
            </w:r>
          </w:p>
        </w:tc>
        <w:tc>
          <w:tcPr>
            <w:tcW w:w="1365" w:type="pct"/>
            <w:tcBorders>
              <w:top w:val="single" w:sz="4" w:space="0" w:color="auto"/>
              <w:left w:val="single" w:sz="4" w:space="0" w:color="auto"/>
              <w:bottom w:val="single" w:sz="4" w:space="0" w:color="auto"/>
              <w:right w:val="single" w:sz="4" w:space="0" w:color="auto"/>
            </w:tcBorders>
            <w:shd w:val="clear" w:color="auto" w:fill="0070C0"/>
          </w:tcPr>
          <w:p w14:paraId="513D80A4" w14:textId="77777777" w:rsidR="00E77625" w:rsidRPr="00474866" w:rsidRDefault="00E7762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Firma</w:t>
            </w:r>
          </w:p>
        </w:tc>
      </w:tr>
      <w:tr w:rsidR="00E77625" w:rsidRPr="00474866" w14:paraId="05A90F14" w14:textId="77777777" w:rsidTr="00634854">
        <w:trPr>
          <w:trHeight w:val="420"/>
        </w:trPr>
        <w:tc>
          <w:tcPr>
            <w:tcW w:w="930" w:type="pct"/>
            <w:tcBorders>
              <w:top w:val="single" w:sz="4" w:space="0" w:color="auto"/>
              <w:left w:val="single" w:sz="4" w:space="0" w:color="auto"/>
              <w:bottom w:val="single" w:sz="4" w:space="0" w:color="auto"/>
              <w:right w:val="single" w:sz="4" w:space="0" w:color="auto"/>
            </w:tcBorders>
            <w:vAlign w:val="center"/>
          </w:tcPr>
          <w:p w14:paraId="3764EB44" w14:textId="77777777" w:rsidR="00E77625" w:rsidRPr="00474866" w:rsidRDefault="00E77625" w:rsidP="00AA6980">
            <w:pPr>
              <w:rPr>
                <w:rFonts w:ascii="Arial" w:eastAsia="Calibri" w:hAnsi="Arial" w:cs="Arial"/>
                <w:b/>
                <w:lang w:val="es-ES"/>
              </w:rPr>
            </w:pPr>
            <w:r w:rsidRPr="00474866">
              <w:rPr>
                <w:rFonts w:ascii="Arial" w:eastAsia="Calibri" w:hAnsi="Arial" w:cs="Arial"/>
                <w:b/>
                <w:lang w:val="es-ES"/>
              </w:rPr>
              <w:t>Realizado por:</w:t>
            </w:r>
          </w:p>
        </w:tc>
        <w:tc>
          <w:tcPr>
            <w:tcW w:w="1796" w:type="pct"/>
            <w:tcBorders>
              <w:top w:val="single" w:sz="4" w:space="0" w:color="auto"/>
              <w:left w:val="single" w:sz="4" w:space="0" w:color="auto"/>
              <w:bottom w:val="single" w:sz="4" w:space="0" w:color="auto"/>
              <w:right w:val="single" w:sz="4" w:space="0" w:color="auto"/>
            </w:tcBorders>
            <w:vAlign w:val="center"/>
          </w:tcPr>
          <w:p w14:paraId="35A26DE4" w14:textId="77777777" w:rsidR="00E77625" w:rsidRPr="00474866" w:rsidRDefault="00E77625"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335E83AB" w14:textId="77777777" w:rsidR="00E77625" w:rsidRPr="00474866" w:rsidRDefault="00E77625"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4BEE07AB" w14:textId="77777777" w:rsidR="00E77625" w:rsidRPr="00474866" w:rsidRDefault="00E77625" w:rsidP="00AA6980">
            <w:pPr>
              <w:rPr>
                <w:rFonts w:ascii="Arial" w:eastAsia="Calibri" w:hAnsi="Arial" w:cs="Arial"/>
                <w:b/>
                <w:lang w:val="es-ES"/>
              </w:rPr>
            </w:pPr>
          </w:p>
        </w:tc>
      </w:tr>
      <w:tr w:rsidR="00E77625" w:rsidRPr="00474866" w14:paraId="3D9B7D1E" w14:textId="77777777" w:rsidTr="00634854">
        <w:trPr>
          <w:trHeight w:val="465"/>
        </w:trPr>
        <w:tc>
          <w:tcPr>
            <w:tcW w:w="930" w:type="pct"/>
            <w:tcBorders>
              <w:top w:val="single" w:sz="4" w:space="0" w:color="auto"/>
              <w:left w:val="single" w:sz="4" w:space="0" w:color="auto"/>
              <w:bottom w:val="single" w:sz="4" w:space="0" w:color="auto"/>
              <w:right w:val="single" w:sz="4" w:space="0" w:color="auto"/>
            </w:tcBorders>
            <w:vAlign w:val="center"/>
          </w:tcPr>
          <w:p w14:paraId="41B43195" w14:textId="77777777" w:rsidR="00E77625" w:rsidRPr="00474866" w:rsidRDefault="00E77625" w:rsidP="00AA6980">
            <w:pPr>
              <w:rPr>
                <w:rFonts w:ascii="Arial" w:eastAsia="Calibri" w:hAnsi="Arial" w:cs="Arial"/>
                <w:b/>
                <w:lang w:val="es-ES"/>
              </w:rPr>
            </w:pPr>
            <w:r w:rsidRPr="00474866">
              <w:rPr>
                <w:rFonts w:ascii="Arial" w:eastAsia="Calibri" w:hAnsi="Arial" w:cs="Arial"/>
                <w:b/>
                <w:lang w:val="es-ES"/>
              </w:rPr>
              <w:t>Revisado por:</w:t>
            </w:r>
          </w:p>
        </w:tc>
        <w:tc>
          <w:tcPr>
            <w:tcW w:w="1796" w:type="pct"/>
            <w:tcBorders>
              <w:top w:val="single" w:sz="4" w:space="0" w:color="auto"/>
              <w:left w:val="single" w:sz="4" w:space="0" w:color="auto"/>
              <w:bottom w:val="single" w:sz="4" w:space="0" w:color="auto"/>
              <w:right w:val="single" w:sz="4" w:space="0" w:color="auto"/>
            </w:tcBorders>
            <w:vAlign w:val="center"/>
          </w:tcPr>
          <w:p w14:paraId="38DEE743" w14:textId="77777777" w:rsidR="00E77625" w:rsidRPr="00474866" w:rsidRDefault="00E77625"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5A5ACFC7" w14:textId="77777777" w:rsidR="00E77625" w:rsidRPr="00474866" w:rsidRDefault="00E77625"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68E1E859" w14:textId="77777777" w:rsidR="00E77625" w:rsidRPr="00474866" w:rsidRDefault="00E77625" w:rsidP="00AA6980">
            <w:pPr>
              <w:rPr>
                <w:rFonts w:ascii="Arial" w:eastAsia="Calibri" w:hAnsi="Arial" w:cs="Arial"/>
                <w:b/>
                <w:lang w:val="es-ES"/>
              </w:rPr>
            </w:pPr>
          </w:p>
        </w:tc>
      </w:tr>
      <w:tr w:rsidR="00E77625" w:rsidRPr="00474866" w14:paraId="16D58562" w14:textId="77777777" w:rsidTr="00634854">
        <w:trPr>
          <w:trHeight w:val="430"/>
        </w:trPr>
        <w:tc>
          <w:tcPr>
            <w:tcW w:w="930" w:type="pct"/>
            <w:tcBorders>
              <w:top w:val="single" w:sz="4" w:space="0" w:color="auto"/>
              <w:left w:val="single" w:sz="4" w:space="0" w:color="auto"/>
              <w:bottom w:val="single" w:sz="4" w:space="0" w:color="auto"/>
              <w:right w:val="single" w:sz="4" w:space="0" w:color="auto"/>
            </w:tcBorders>
            <w:vAlign w:val="center"/>
            <w:hideMark/>
          </w:tcPr>
          <w:p w14:paraId="111BB920" w14:textId="77777777" w:rsidR="00E77625" w:rsidRPr="00474866" w:rsidRDefault="00E77625" w:rsidP="00AA6980">
            <w:pPr>
              <w:rPr>
                <w:rFonts w:ascii="Arial" w:eastAsia="Calibri" w:hAnsi="Arial" w:cs="Arial"/>
                <w:b/>
                <w:lang w:val="es-ES"/>
              </w:rPr>
            </w:pPr>
            <w:r w:rsidRPr="00474866">
              <w:rPr>
                <w:rFonts w:ascii="Arial" w:eastAsia="Calibri" w:hAnsi="Arial" w:cs="Arial"/>
                <w:b/>
                <w:lang w:val="es-ES"/>
              </w:rPr>
              <w:t>Aprobado por:</w:t>
            </w:r>
          </w:p>
        </w:tc>
        <w:tc>
          <w:tcPr>
            <w:tcW w:w="1796" w:type="pct"/>
            <w:tcBorders>
              <w:top w:val="single" w:sz="4" w:space="0" w:color="auto"/>
              <w:left w:val="single" w:sz="4" w:space="0" w:color="auto"/>
              <w:bottom w:val="single" w:sz="4" w:space="0" w:color="auto"/>
              <w:right w:val="single" w:sz="4" w:space="0" w:color="auto"/>
            </w:tcBorders>
            <w:vAlign w:val="center"/>
          </w:tcPr>
          <w:p w14:paraId="6F99B034" w14:textId="77777777" w:rsidR="00E77625" w:rsidRPr="00474866" w:rsidRDefault="00E77625"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609A1D7" w14:textId="77777777" w:rsidR="00E77625" w:rsidRPr="00474866" w:rsidRDefault="00E77625"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6A92A51F" w14:textId="77777777" w:rsidR="00E77625" w:rsidRPr="00474866" w:rsidRDefault="00E77625" w:rsidP="00AA6980">
            <w:pPr>
              <w:rPr>
                <w:rFonts w:ascii="Arial" w:eastAsia="Calibri" w:hAnsi="Arial" w:cs="Arial"/>
                <w:b/>
                <w:lang w:val="es-ES"/>
              </w:rPr>
            </w:pPr>
          </w:p>
        </w:tc>
      </w:tr>
    </w:tbl>
    <w:p w14:paraId="186AC264" w14:textId="77777777" w:rsidR="00E77625" w:rsidRPr="00474866" w:rsidRDefault="00E77625" w:rsidP="00E77625">
      <w:pPr>
        <w:pStyle w:val="Heading1"/>
        <w:spacing w:before="0" w:line="240" w:lineRule="auto"/>
        <w:rPr>
          <w:rFonts w:ascii="Arial" w:hAnsi="Arial" w:cs="Arial"/>
          <w:b/>
          <w:color w:val="auto"/>
          <w:sz w:val="22"/>
          <w:szCs w:val="22"/>
        </w:rPr>
      </w:pPr>
    </w:p>
    <w:p w14:paraId="52B03C3C" w14:textId="77777777" w:rsidR="00E77625" w:rsidRPr="00474866" w:rsidRDefault="00E77625" w:rsidP="00E77625">
      <w:pPr>
        <w:pStyle w:val="Heading1"/>
        <w:spacing w:before="0" w:line="240" w:lineRule="auto"/>
        <w:rPr>
          <w:rFonts w:ascii="Arial" w:hAnsi="Arial" w:cs="Arial"/>
          <w:b/>
          <w:color w:val="auto"/>
          <w:sz w:val="22"/>
          <w:szCs w:val="22"/>
        </w:rPr>
      </w:pPr>
    </w:p>
    <w:p w14:paraId="4E03B5B1" w14:textId="77777777" w:rsidR="00E77625" w:rsidRPr="00474866" w:rsidRDefault="00E77625" w:rsidP="00E77625">
      <w:pPr>
        <w:tabs>
          <w:tab w:val="left" w:pos="142"/>
        </w:tabs>
        <w:spacing w:after="120" w:line="240" w:lineRule="auto"/>
        <w:jc w:val="both"/>
        <w:rPr>
          <w:rFonts w:ascii="Arial" w:hAnsi="Arial" w:cs="Arial"/>
          <w:b/>
          <w:lang w:val="es-ES"/>
        </w:rPr>
      </w:pPr>
    </w:p>
    <w:p w14:paraId="7F5E36B7" w14:textId="77777777" w:rsidR="00E77625" w:rsidRPr="00474866" w:rsidRDefault="00E77625" w:rsidP="00E77625">
      <w:pPr>
        <w:tabs>
          <w:tab w:val="left" w:pos="142"/>
        </w:tabs>
        <w:spacing w:after="120" w:line="240" w:lineRule="auto"/>
        <w:jc w:val="both"/>
        <w:rPr>
          <w:rFonts w:ascii="Arial" w:hAnsi="Arial" w:cs="Arial"/>
          <w:b/>
          <w:lang w:val="es-ES"/>
        </w:rPr>
      </w:pPr>
    </w:p>
    <w:p w14:paraId="5C660E81" w14:textId="77777777" w:rsidR="00E77625" w:rsidRPr="00474866" w:rsidRDefault="00E77625" w:rsidP="00E77625">
      <w:pPr>
        <w:tabs>
          <w:tab w:val="left" w:pos="142"/>
        </w:tabs>
        <w:spacing w:after="120" w:line="240" w:lineRule="auto"/>
        <w:jc w:val="both"/>
        <w:rPr>
          <w:rFonts w:ascii="Arial" w:hAnsi="Arial" w:cs="Arial"/>
          <w:b/>
          <w:lang w:val="es-ES"/>
        </w:rPr>
      </w:pPr>
    </w:p>
    <w:p w14:paraId="524746CD" w14:textId="77777777" w:rsidR="00E77625" w:rsidRPr="00474866" w:rsidRDefault="00E77625" w:rsidP="00E77625">
      <w:pPr>
        <w:tabs>
          <w:tab w:val="left" w:pos="142"/>
        </w:tabs>
        <w:spacing w:after="120" w:line="240" w:lineRule="auto"/>
        <w:jc w:val="both"/>
        <w:rPr>
          <w:rFonts w:ascii="Arial" w:hAnsi="Arial" w:cs="Arial"/>
          <w:b/>
          <w:lang w:val="es-ES"/>
        </w:rPr>
      </w:pPr>
    </w:p>
    <w:p w14:paraId="1373FB72" w14:textId="77777777" w:rsidR="00E77625" w:rsidRPr="00474866" w:rsidRDefault="00E77625" w:rsidP="00E77625">
      <w:pPr>
        <w:tabs>
          <w:tab w:val="left" w:pos="142"/>
        </w:tabs>
        <w:spacing w:after="120" w:line="240" w:lineRule="auto"/>
        <w:jc w:val="both"/>
        <w:rPr>
          <w:rFonts w:ascii="Arial" w:hAnsi="Arial" w:cs="Arial"/>
          <w:b/>
          <w:lang w:val="es-ES"/>
        </w:rPr>
      </w:pPr>
    </w:p>
    <w:p w14:paraId="6381F724" w14:textId="77777777" w:rsidR="00E77625" w:rsidRPr="00474866" w:rsidRDefault="00E77625" w:rsidP="00E77625">
      <w:pPr>
        <w:tabs>
          <w:tab w:val="left" w:pos="142"/>
        </w:tabs>
        <w:spacing w:after="120" w:line="240" w:lineRule="auto"/>
        <w:jc w:val="both"/>
        <w:rPr>
          <w:rFonts w:ascii="Arial" w:hAnsi="Arial" w:cs="Arial"/>
          <w:b/>
          <w:lang w:val="es-ES"/>
        </w:rPr>
      </w:pPr>
    </w:p>
    <w:p w14:paraId="0BF2F8CC" w14:textId="77777777" w:rsidR="00E77625" w:rsidRPr="00474866" w:rsidRDefault="00E77625" w:rsidP="00E77625">
      <w:pPr>
        <w:tabs>
          <w:tab w:val="left" w:pos="142"/>
        </w:tabs>
        <w:spacing w:after="120" w:line="240" w:lineRule="auto"/>
        <w:jc w:val="both"/>
        <w:rPr>
          <w:rFonts w:ascii="Arial" w:hAnsi="Arial" w:cs="Arial"/>
          <w:b/>
          <w:lang w:val="es-ES"/>
        </w:rPr>
      </w:pPr>
    </w:p>
    <w:p w14:paraId="033F5FFD" w14:textId="77777777" w:rsidR="00E77625" w:rsidRDefault="00E77625" w:rsidP="00E77625">
      <w:pPr>
        <w:tabs>
          <w:tab w:val="left" w:pos="142"/>
        </w:tabs>
        <w:spacing w:after="120" w:line="240" w:lineRule="auto"/>
        <w:jc w:val="both"/>
        <w:rPr>
          <w:rFonts w:ascii="Arial" w:hAnsi="Arial" w:cs="Arial"/>
          <w:b/>
          <w:lang w:val="es-ES"/>
        </w:rPr>
      </w:pPr>
    </w:p>
    <w:p w14:paraId="07E385A0" w14:textId="0DE6A084" w:rsidR="00E75A1F" w:rsidRPr="00E77625" w:rsidRDefault="00C542D5" w:rsidP="00E77625">
      <w:pPr>
        <w:spacing w:line="240" w:lineRule="auto"/>
        <w:jc w:val="both"/>
        <w:rPr>
          <w:rFonts w:ascii="Arial" w:hAnsi="Arial" w:cs="Arial"/>
          <w:b/>
          <w:lang w:val="es-ES"/>
        </w:rPr>
      </w:pPr>
      <w:r>
        <w:rPr>
          <w:rFonts w:ascii="Arial" w:hAnsi="Arial" w:cs="Arial"/>
          <w:b/>
          <w:lang w:val="es-ES"/>
        </w:rPr>
        <w:lastRenderedPageBreak/>
        <w:t xml:space="preserve">1. </w:t>
      </w:r>
      <w:r w:rsidR="00E75A1F" w:rsidRPr="00E77625">
        <w:rPr>
          <w:rFonts w:ascii="Arial" w:hAnsi="Arial" w:cs="Arial"/>
          <w:b/>
          <w:lang w:val="es-ES"/>
        </w:rPr>
        <w:t>OBJETIVO</w:t>
      </w:r>
    </w:p>
    <w:p w14:paraId="390C8762" w14:textId="2B0B60B5" w:rsidR="006B35E0" w:rsidRPr="00F822BF" w:rsidRDefault="00556240" w:rsidP="00F822BF">
      <w:pPr>
        <w:spacing w:after="120" w:line="240" w:lineRule="auto"/>
        <w:jc w:val="both"/>
        <w:rPr>
          <w:rFonts w:ascii="Arial" w:hAnsi="Arial" w:cs="Arial"/>
          <w:lang w:val="es-ES"/>
        </w:rPr>
      </w:pPr>
      <w:r w:rsidRPr="00F822BF">
        <w:rPr>
          <w:rFonts w:ascii="Arial" w:eastAsia="Calibri" w:hAnsi="Arial" w:cs="Arial"/>
          <w:shd w:val="clear" w:color="auto" w:fill="F2F2F2" w:themeFill="background1" w:themeFillShade="F2"/>
          <w:lang w:val="es-ES"/>
        </w:rPr>
        <w:t xml:space="preserve">Establecer un proceso sistemático y disciplinado para </w:t>
      </w:r>
      <w:r w:rsidR="00DA0EEF" w:rsidRPr="00F822BF">
        <w:rPr>
          <w:rFonts w:ascii="Arial" w:hAnsi="Arial" w:cs="Arial"/>
          <w:lang w:val="es-ES"/>
        </w:rPr>
        <w:t>garantizar que todos los integrantes de la función de auditoría interna desempeñen sus actividades de manera objetiva, sin influencias indebidas, y gestionar de forma efectiva cualquier conflicto de intereses real, potencial o aparente</w:t>
      </w:r>
      <w:r w:rsidRPr="00F822BF">
        <w:rPr>
          <w:rFonts w:ascii="Arial" w:hAnsi="Arial" w:cs="Arial"/>
          <w:lang w:val="es-ES"/>
        </w:rPr>
        <w:t>.</w:t>
      </w:r>
    </w:p>
    <w:p w14:paraId="4191D80F" w14:textId="77777777" w:rsidR="001B5F5A" w:rsidRPr="00F822BF" w:rsidRDefault="001B5F5A" w:rsidP="00F822BF">
      <w:pPr>
        <w:spacing w:after="0" w:line="240" w:lineRule="auto"/>
        <w:jc w:val="both"/>
        <w:rPr>
          <w:rFonts w:ascii="Arial" w:hAnsi="Arial" w:cs="Arial"/>
          <w:lang w:val="es-ES"/>
        </w:rPr>
      </w:pPr>
    </w:p>
    <w:p w14:paraId="4FDC4166" w14:textId="330E08DD" w:rsidR="00E75A1F" w:rsidRPr="00F822BF" w:rsidRDefault="00C542D5" w:rsidP="00F822BF">
      <w:pPr>
        <w:spacing w:line="240" w:lineRule="auto"/>
        <w:jc w:val="both"/>
        <w:rPr>
          <w:rFonts w:ascii="Arial" w:hAnsi="Arial" w:cs="Arial"/>
          <w:b/>
          <w:lang w:val="es-ES"/>
        </w:rPr>
      </w:pPr>
      <w:r w:rsidRPr="00F822BF">
        <w:rPr>
          <w:rFonts w:ascii="Arial" w:hAnsi="Arial" w:cs="Arial"/>
          <w:b/>
          <w:lang w:val="es-ES"/>
        </w:rPr>
        <w:t>2.</w:t>
      </w:r>
      <w:r w:rsidR="00E75A1F" w:rsidRPr="00F822BF">
        <w:rPr>
          <w:rFonts w:ascii="Arial" w:hAnsi="Arial" w:cs="Arial"/>
          <w:b/>
          <w:lang w:val="es-ES"/>
        </w:rPr>
        <w:t xml:space="preserve"> ALCANCE</w:t>
      </w:r>
    </w:p>
    <w:p w14:paraId="1A472660" w14:textId="77777777" w:rsidR="00BA04A6" w:rsidRPr="00F822BF" w:rsidRDefault="00BA04A6" w:rsidP="00F822BF">
      <w:pPr>
        <w:spacing w:after="0" w:line="240" w:lineRule="auto"/>
        <w:jc w:val="both"/>
        <w:rPr>
          <w:rFonts w:ascii="Arial" w:hAnsi="Arial" w:cs="Arial"/>
          <w:bCs/>
          <w:sz w:val="18"/>
          <w:szCs w:val="18"/>
          <w:lang w:val="es-ES"/>
        </w:rPr>
      </w:pPr>
      <w:r w:rsidRPr="00F822BF">
        <w:rPr>
          <w:rFonts w:ascii="Arial" w:hAnsi="Arial" w:cs="Arial"/>
          <w:bCs/>
          <w:lang w:val="es-ES"/>
        </w:rPr>
        <w:t>Este procedimiento aplica a la función de auditoría interna y a todos los auditores internos responsables de evaluar el cumplimiento normativo en las auditorías realizadas a nivel organizacional., así como de todo personal que preste servicios de auditoría interna en forma permanente u ocasional en las dependencias del Servicio.</w:t>
      </w:r>
    </w:p>
    <w:p w14:paraId="0C583872" w14:textId="77777777" w:rsidR="00BA04A6" w:rsidRPr="00F822BF" w:rsidRDefault="00BA04A6" w:rsidP="00F822BF">
      <w:pPr>
        <w:spacing w:line="240" w:lineRule="auto"/>
        <w:jc w:val="both"/>
        <w:rPr>
          <w:rFonts w:ascii="Arial" w:eastAsia="Calibri" w:hAnsi="Arial" w:cs="Arial"/>
          <w:b/>
          <w:lang w:val="es-ES"/>
        </w:rPr>
      </w:pPr>
    </w:p>
    <w:p w14:paraId="72DEDE2A" w14:textId="00104CA0" w:rsidR="00E75A1F" w:rsidRPr="00F822BF" w:rsidRDefault="00E77625" w:rsidP="00F822BF">
      <w:pPr>
        <w:spacing w:line="240" w:lineRule="auto"/>
        <w:jc w:val="both"/>
        <w:rPr>
          <w:rFonts w:ascii="Arial" w:eastAsia="Calibri" w:hAnsi="Arial" w:cs="Arial"/>
          <w:b/>
          <w:lang w:val="es-ES"/>
        </w:rPr>
      </w:pPr>
      <w:r w:rsidRPr="00F822BF">
        <w:rPr>
          <w:rFonts w:ascii="Arial" w:eastAsia="Calibri" w:hAnsi="Arial" w:cs="Arial"/>
          <w:b/>
          <w:lang w:val="es-ES"/>
        </w:rPr>
        <w:t>3</w:t>
      </w:r>
      <w:r w:rsidR="00E75A1F" w:rsidRPr="00F822BF">
        <w:rPr>
          <w:rFonts w:ascii="Arial" w:eastAsia="Calibri" w:hAnsi="Arial" w:cs="Arial"/>
          <w:b/>
          <w:lang w:val="es-ES"/>
        </w:rPr>
        <w:t>. DEFINICIONES</w:t>
      </w:r>
    </w:p>
    <w:p w14:paraId="5D8ED300" w14:textId="3297E8F0" w:rsidR="00E75A1F" w:rsidRPr="00F822BF" w:rsidRDefault="00523347" w:rsidP="00F822BF">
      <w:pPr>
        <w:pStyle w:val="ListParagraph"/>
        <w:numPr>
          <w:ilvl w:val="0"/>
          <w:numId w:val="15"/>
        </w:numPr>
        <w:spacing w:line="240" w:lineRule="auto"/>
        <w:jc w:val="both"/>
        <w:rPr>
          <w:rFonts w:ascii="Arial" w:eastAsia="Calibri" w:hAnsi="Arial" w:cs="Arial"/>
          <w:b/>
          <w:lang w:val="es-ES"/>
        </w:rPr>
      </w:pPr>
      <w:r w:rsidRPr="00F822BF">
        <w:rPr>
          <w:rFonts w:ascii="Arial" w:eastAsia="Calibri" w:hAnsi="Arial" w:cs="Arial"/>
          <w:b/>
          <w:bCs/>
          <w:lang w:val="es-ES"/>
        </w:rPr>
        <w:t>Conflicto de intereses</w:t>
      </w:r>
      <w:r w:rsidR="00E75A1F" w:rsidRPr="00F822BF">
        <w:rPr>
          <w:rFonts w:ascii="Arial" w:eastAsia="Calibri" w:hAnsi="Arial" w:cs="Arial"/>
          <w:b/>
          <w:bCs/>
          <w:lang w:val="es-ES"/>
        </w:rPr>
        <w:t>:</w:t>
      </w:r>
      <w:r w:rsidR="00E75A1F" w:rsidRPr="00F822BF">
        <w:rPr>
          <w:rFonts w:ascii="Arial" w:eastAsia="Calibri" w:hAnsi="Arial" w:cs="Arial"/>
          <w:bCs/>
          <w:lang w:val="es-ES"/>
        </w:rPr>
        <w:t xml:space="preserve"> </w:t>
      </w:r>
      <w:r w:rsidRPr="00F822BF">
        <w:rPr>
          <w:rFonts w:ascii="Arial" w:eastAsia="Calibri" w:hAnsi="Arial" w:cs="Arial"/>
          <w:bCs/>
          <w:lang w:val="es-ES"/>
        </w:rPr>
        <w:t>Una situación, actividad, o relación que pudiese influir, o dar la apariencia de influir, la capacidad del auditor interno cuando emite juicios profesionales o desempeñar sus responsabilidades de manera objetiva.</w:t>
      </w:r>
    </w:p>
    <w:p w14:paraId="3EB10351" w14:textId="057BCC2E" w:rsidR="003B2F8E" w:rsidRPr="00F822BF" w:rsidRDefault="003B2F8E" w:rsidP="00F822BF">
      <w:pPr>
        <w:pStyle w:val="ListParagraph"/>
        <w:numPr>
          <w:ilvl w:val="0"/>
          <w:numId w:val="15"/>
        </w:numPr>
        <w:spacing w:line="240" w:lineRule="auto"/>
        <w:jc w:val="both"/>
        <w:rPr>
          <w:rFonts w:ascii="Arial" w:eastAsia="Calibri" w:hAnsi="Arial" w:cs="Arial"/>
          <w:b/>
          <w:bCs/>
          <w:lang w:val="es-ES"/>
        </w:rPr>
      </w:pPr>
      <w:r w:rsidRPr="00F822BF">
        <w:rPr>
          <w:rFonts w:ascii="Arial" w:eastAsia="Calibri" w:hAnsi="Arial" w:cs="Arial"/>
          <w:b/>
          <w:bCs/>
          <w:lang w:val="es-ES"/>
        </w:rPr>
        <w:t xml:space="preserve">Impedimentos o menoscabos: </w:t>
      </w:r>
      <w:r w:rsidRPr="00F822BF">
        <w:rPr>
          <w:rFonts w:ascii="Arial" w:eastAsia="Calibri" w:hAnsi="Arial" w:cs="Arial"/>
          <w:lang w:val="es-ES"/>
        </w:rPr>
        <w:t>Circunstancias que generen pérdida o afectación a la objetividad individual de quienes ejerzan una labor de auditoría interna, entre otras, conflicto de intereses personales.</w:t>
      </w:r>
    </w:p>
    <w:p w14:paraId="67E54035" w14:textId="4525300C" w:rsidR="002128B5" w:rsidRPr="00F822BF" w:rsidRDefault="00E75A1F" w:rsidP="00F822BF">
      <w:pPr>
        <w:pStyle w:val="ListParagraph"/>
        <w:numPr>
          <w:ilvl w:val="0"/>
          <w:numId w:val="15"/>
        </w:numPr>
        <w:spacing w:line="240" w:lineRule="auto"/>
        <w:jc w:val="both"/>
        <w:rPr>
          <w:rFonts w:ascii="Arial" w:eastAsia="Calibri" w:hAnsi="Arial" w:cs="Arial"/>
          <w:b/>
          <w:bCs/>
          <w:lang w:val="es-ES"/>
        </w:rPr>
      </w:pPr>
      <w:r w:rsidRPr="00F822BF">
        <w:rPr>
          <w:rFonts w:ascii="Arial" w:hAnsi="Arial" w:cs="Arial"/>
          <w:b/>
          <w:bCs/>
          <w:lang w:val="es-ES"/>
        </w:rPr>
        <w:t>Objetividad:</w:t>
      </w:r>
      <w:r w:rsidRPr="00F822BF">
        <w:rPr>
          <w:rFonts w:ascii="Arial" w:hAnsi="Arial" w:cs="Arial"/>
          <w:bCs/>
          <w:lang w:val="es-ES"/>
        </w:rPr>
        <w:t xml:space="preserve"> </w:t>
      </w:r>
      <w:r w:rsidR="00A37FF3" w:rsidRPr="00F822BF">
        <w:rPr>
          <w:rFonts w:ascii="Arial" w:hAnsi="Arial" w:cs="Arial"/>
          <w:bCs/>
          <w:lang w:val="es-ES"/>
        </w:rPr>
        <w:t>Una actitud mental imparcial, que permite que los auditores internos hagan juicios profesionales, cumplan sus responsabilidades y logren el Propósito de Auditoría Interna sin comprometer dichos juicios.</w:t>
      </w:r>
      <w:r w:rsidR="002128B5" w:rsidRPr="00F822BF">
        <w:rPr>
          <w:rFonts w:ascii="Arial" w:eastAsia="Calibri" w:hAnsi="Arial" w:cs="Arial"/>
          <w:b/>
          <w:bCs/>
          <w:lang w:val="es-ES"/>
        </w:rPr>
        <w:t xml:space="preserve"> </w:t>
      </w:r>
    </w:p>
    <w:p w14:paraId="2F365062" w14:textId="37202982" w:rsidR="002128B5" w:rsidRPr="00F822BF" w:rsidRDefault="002128B5" w:rsidP="00F822BF">
      <w:pPr>
        <w:pStyle w:val="ListParagraph"/>
        <w:numPr>
          <w:ilvl w:val="0"/>
          <w:numId w:val="15"/>
        </w:numPr>
        <w:spacing w:line="240" w:lineRule="auto"/>
        <w:jc w:val="both"/>
        <w:rPr>
          <w:rFonts w:ascii="Arial" w:hAnsi="Arial" w:cs="Arial"/>
        </w:rPr>
      </w:pPr>
      <w:r w:rsidRPr="00F822BF">
        <w:rPr>
          <w:rFonts w:ascii="Arial" w:eastAsia="Calibri" w:hAnsi="Arial" w:cs="Arial"/>
          <w:b/>
          <w:bCs/>
          <w:lang w:val="es-ES"/>
        </w:rPr>
        <w:t xml:space="preserve">Servicios de Aseguramiento: </w:t>
      </w:r>
      <w:r w:rsidRPr="00F822BF">
        <w:rPr>
          <w:rFonts w:ascii="Arial" w:hAnsi="Arial" w:cs="Arial"/>
        </w:rPr>
        <w:t>Servicios a través de los cuales los auditores internos realizan evaluaciones objetivas para proporcionar aseguramiento. Entre los ejemplos de servicios de aseguramiento se encuentran los trabajos de cumplimiento, financieros, de la operativa, de desempeño y de tecnología. Los auditores internos podrán proporcionar aseguramiento limitado o razonable, dependiendo de la naturaleza, el momento o la extensión de los procedimientos ejecutados.</w:t>
      </w:r>
    </w:p>
    <w:p w14:paraId="3F10798F" w14:textId="77777777" w:rsidR="003B2F6F" w:rsidRPr="00F822BF" w:rsidRDefault="002128B5" w:rsidP="00F822BF">
      <w:pPr>
        <w:pStyle w:val="ListParagraph"/>
        <w:numPr>
          <w:ilvl w:val="0"/>
          <w:numId w:val="15"/>
        </w:numPr>
        <w:spacing w:line="240" w:lineRule="auto"/>
        <w:jc w:val="both"/>
        <w:rPr>
          <w:rFonts w:ascii="Arial" w:hAnsi="Arial" w:cs="Arial"/>
        </w:rPr>
      </w:pPr>
      <w:r w:rsidRPr="00F822BF">
        <w:rPr>
          <w:rFonts w:ascii="Arial" w:eastAsia="Calibri" w:hAnsi="Arial" w:cs="Arial"/>
          <w:b/>
          <w:bCs/>
          <w:lang w:val="es-ES"/>
        </w:rPr>
        <w:t xml:space="preserve">Servicios de Asesoramiento: </w:t>
      </w:r>
      <w:r w:rsidRPr="00F822BF">
        <w:rPr>
          <w:rFonts w:ascii="Arial" w:hAnsi="Arial" w:cs="Arial"/>
        </w:rPr>
        <w:t>Servicios a través de los cuales se ofrece asesoramiento a las partes interesadas de la organización sin proporcionar aseguramiento ni asumir responsabilidades de gestión. La naturaleza y alcance de los servicios de asesoramiento están sujetos al acuerdo efectuado con las partes interesadas relevantes. Los ejemplos de estos servicios incluyen el diseño e implementación de nuevas políticas, procesos, sistemas, y productos; servicios forenses; formación (capacitación); y la facilitación de debates sobre riesgos y controles. Los “servicios de asesoramiento” también se conocen como “servicios de consultoría”.</w:t>
      </w:r>
    </w:p>
    <w:p w14:paraId="734D547B" w14:textId="77777777" w:rsidR="003B2F6F" w:rsidRPr="00F822BF" w:rsidRDefault="003B2F6F" w:rsidP="00F822BF">
      <w:pPr>
        <w:pStyle w:val="ListParagraph"/>
        <w:numPr>
          <w:ilvl w:val="0"/>
          <w:numId w:val="15"/>
        </w:numPr>
        <w:spacing w:after="0" w:line="240" w:lineRule="auto"/>
        <w:jc w:val="both"/>
        <w:rPr>
          <w:rFonts w:ascii="Arial" w:hAnsi="Arial" w:cs="Arial"/>
        </w:rPr>
      </w:pPr>
      <w:r w:rsidRPr="00F822BF">
        <w:rPr>
          <w:rStyle w:val="Strong"/>
          <w:rFonts w:ascii="Arial" w:hAnsi="Arial" w:cs="Arial"/>
        </w:rPr>
        <w:t>Sector Público:</w:t>
      </w:r>
      <w:r w:rsidRPr="00F822BF">
        <w:rPr>
          <w:rFonts w:ascii="Arial" w:hAnsi="Arial" w:cs="Arial"/>
        </w:rPr>
        <w:t xml:space="preserve"> Según las NOGAI, el Estado y todas las agencias, empresas y otras entidades bajo control estatal o con presupuesto público que gestionan programas, bienes y servicios al público.</w:t>
      </w:r>
    </w:p>
    <w:p w14:paraId="563218DA" w14:textId="3B0CC0CD" w:rsidR="003B2F6F" w:rsidRPr="00F822BF" w:rsidRDefault="003B2F6F" w:rsidP="00F822BF">
      <w:pPr>
        <w:pStyle w:val="ListParagraph"/>
        <w:numPr>
          <w:ilvl w:val="0"/>
          <w:numId w:val="15"/>
        </w:numPr>
        <w:spacing w:after="0" w:line="240" w:lineRule="auto"/>
        <w:jc w:val="both"/>
        <w:rPr>
          <w:rFonts w:ascii="Arial" w:hAnsi="Arial" w:cs="Arial"/>
        </w:rPr>
      </w:pPr>
      <w:r w:rsidRPr="00F822BF">
        <w:rPr>
          <w:rStyle w:val="Strong"/>
          <w:rFonts w:ascii="Arial" w:hAnsi="Arial" w:cs="Arial"/>
        </w:rPr>
        <w:t>Unidad Central de Armonización (Central Harmonisation Unit - CHU):</w:t>
      </w:r>
      <w:r w:rsidRPr="00F822BF">
        <w:rPr>
          <w:rFonts w:ascii="Arial" w:hAnsi="Arial" w:cs="Arial"/>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5AF03637" w14:textId="77777777" w:rsidR="003B2F6F" w:rsidRPr="00F822BF" w:rsidRDefault="003B2F6F" w:rsidP="00F822BF">
      <w:pPr>
        <w:pStyle w:val="NormalWeb"/>
        <w:spacing w:before="0" w:beforeAutospacing="0" w:after="0" w:afterAutospacing="0"/>
        <w:ind w:left="708"/>
        <w:jc w:val="both"/>
        <w:rPr>
          <w:rFonts w:ascii="Arial" w:hAnsi="Arial" w:cs="Arial"/>
          <w:sz w:val="22"/>
          <w:szCs w:val="22"/>
        </w:rPr>
      </w:pPr>
      <w:r w:rsidRPr="00F822BF">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6C5F0DC9" w14:textId="77777777" w:rsidR="003B2F6F" w:rsidRPr="00F822BF" w:rsidRDefault="003B2F6F" w:rsidP="00F822BF">
      <w:pPr>
        <w:pStyle w:val="ListParagraph"/>
        <w:spacing w:line="240" w:lineRule="auto"/>
        <w:jc w:val="both"/>
        <w:rPr>
          <w:rFonts w:ascii="Arial" w:eastAsia="Calibri" w:hAnsi="Arial" w:cs="Arial"/>
          <w:b/>
          <w:bCs/>
          <w:lang w:val="es-ES"/>
        </w:rPr>
      </w:pPr>
    </w:p>
    <w:p w14:paraId="6AF93C97" w14:textId="77777777" w:rsidR="003B2F6F" w:rsidRPr="00F822BF" w:rsidRDefault="003B2F6F" w:rsidP="00F822BF">
      <w:pPr>
        <w:pStyle w:val="ListParagraph"/>
        <w:spacing w:line="240" w:lineRule="auto"/>
        <w:jc w:val="both"/>
        <w:rPr>
          <w:rFonts w:ascii="Arial" w:eastAsia="Calibri" w:hAnsi="Arial" w:cs="Arial"/>
          <w:b/>
          <w:bCs/>
          <w:lang w:val="es-ES"/>
        </w:rPr>
      </w:pPr>
    </w:p>
    <w:p w14:paraId="7F14618B" w14:textId="77777777" w:rsidR="003B2F6F" w:rsidRPr="00F822BF" w:rsidRDefault="003B2F6F" w:rsidP="00F822BF">
      <w:pPr>
        <w:pStyle w:val="ListParagraph"/>
        <w:spacing w:line="240" w:lineRule="auto"/>
        <w:jc w:val="both"/>
        <w:rPr>
          <w:rFonts w:ascii="Arial" w:eastAsia="Calibri" w:hAnsi="Arial" w:cs="Arial"/>
          <w:b/>
          <w:bCs/>
          <w:lang w:val="es-ES"/>
        </w:rPr>
      </w:pPr>
    </w:p>
    <w:p w14:paraId="2E6147F2" w14:textId="77777777" w:rsidR="003B2F6F" w:rsidRPr="00F822BF" w:rsidRDefault="003B2F6F" w:rsidP="00F822BF">
      <w:pPr>
        <w:pStyle w:val="ListParagraph"/>
        <w:spacing w:line="240" w:lineRule="auto"/>
        <w:jc w:val="both"/>
        <w:rPr>
          <w:rFonts w:ascii="Arial" w:eastAsia="Calibri" w:hAnsi="Arial" w:cs="Arial"/>
          <w:b/>
          <w:bCs/>
          <w:lang w:val="es-ES"/>
        </w:rPr>
      </w:pPr>
    </w:p>
    <w:p w14:paraId="7B23A565" w14:textId="77777777" w:rsidR="003B2F6F" w:rsidRPr="00F822BF" w:rsidRDefault="003B2F6F" w:rsidP="00F822BF">
      <w:pPr>
        <w:pStyle w:val="ListParagraph"/>
        <w:spacing w:line="240" w:lineRule="auto"/>
        <w:jc w:val="both"/>
        <w:rPr>
          <w:rFonts w:ascii="Arial" w:eastAsia="Calibri" w:hAnsi="Arial" w:cs="Arial"/>
          <w:b/>
          <w:bCs/>
          <w:lang w:val="es-ES"/>
        </w:rPr>
      </w:pPr>
    </w:p>
    <w:p w14:paraId="3A557FFB" w14:textId="77777777" w:rsidR="003B2F6F" w:rsidRPr="00F822BF" w:rsidRDefault="003B2F6F" w:rsidP="00F822BF">
      <w:pPr>
        <w:pStyle w:val="ListParagraph"/>
        <w:spacing w:line="240" w:lineRule="auto"/>
        <w:jc w:val="both"/>
        <w:rPr>
          <w:rFonts w:ascii="Arial" w:eastAsia="Calibri" w:hAnsi="Arial" w:cs="Arial"/>
          <w:b/>
          <w:bCs/>
          <w:lang w:val="es-ES"/>
        </w:rPr>
      </w:pPr>
    </w:p>
    <w:p w14:paraId="233EF467" w14:textId="77777777" w:rsidR="003B2F6F" w:rsidRPr="00DD692D" w:rsidRDefault="003B2F6F" w:rsidP="003B2F6F">
      <w:pPr>
        <w:pStyle w:val="ListParagraph"/>
        <w:spacing w:line="240" w:lineRule="auto"/>
        <w:jc w:val="both"/>
        <w:rPr>
          <w:rFonts w:ascii="Arial" w:eastAsia="Calibri" w:hAnsi="Arial" w:cs="Arial"/>
          <w:b/>
          <w:bCs/>
          <w:color w:val="000000" w:themeColor="text1"/>
          <w:lang w:val="es-ES"/>
        </w:rPr>
      </w:pPr>
    </w:p>
    <w:p w14:paraId="2FACF397" w14:textId="38A90FFA" w:rsidR="00E75A1F" w:rsidRPr="00E77625" w:rsidRDefault="00E77625" w:rsidP="00E77625">
      <w:pPr>
        <w:spacing w:line="240" w:lineRule="auto"/>
        <w:jc w:val="both"/>
        <w:rPr>
          <w:rFonts w:ascii="Arial" w:eastAsia="Calibri" w:hAnsi="Arial" w:cs="Arial"/>
          <w:b/>
          <w:lang w:val="es-ES"/>
        </w:rPr>
      </w:pPr>
      <w:r>
        <w:rPr>
          <w:rFonts w:ascii="Arial" w:eastAsia="Calibri" w:hAnsi="Arial" w:cs="Arial"/>
          <w:b/>
          <w:lang w:val="es-ES"/>
        </w:rPr>
        <w:lastRenderedPageBreak/>
        <w:t>4</w:t>
      </w:r>
      <w:r w:rsidR="00E75A1F" w:rsidRPr="00E77625">
        <w:rPr>
          <w:rFonts w:ascii="Arial" w:eastAsia="Calibri" w:hAnsi="Arial" w:cs="Arial"/>
          <w:b/>
          <w:lang w:val="es-ES"/>
        </w:rPr>
        <w:t>. RESPONSABILIDADES</w:t>
      </w:r>
    </w:p>
    <w:tbl>
      <w:tblPr>
        <w:tblStyle w:val="TableGrid"/>
        <w:tblW w:w="0" w:type="auto"/>
        <w:tblInd w:w="108" w:type="dxa"/>
        <w:tblLook w:val="04A0" w:firstRow="1" w:lastRow="0" w:firstColumn="1" w:lastColumn="0" w:noHBand="0" w:noVBand="1"/>
      </w:tblPr>
      <w:tblGrid>
        <w:gridCol w:w="2410"/>
        <w:gridCol w:w="7655"/>
      </w:tblGrid>
      <w:tr w:rsidR="00E75A1F" w:rsidRPr="00E77625" w14:paraId="73457ED5" w14:textId="77777777" w:rsidTr="0029152A">
        <w:tc>
          <w:tcPr>
            <w:tcW w:w="2410" w:type="dxa"/>
            <w:shd w:val="clear" w:color="auto" w:fill="0070C0"/>
          </w:tcPr>
          <w:p w14:paraId="1909C0DF" w14:textId="77777777" w:rsidR="00E75A1F" w:rsidRPr="00E77625" w:rsidRDefault="00E75A1F" w:rsidP="007F0E1D">
            <w:pPr>
              <w:jc w:val="center"/>
              <w:rPr>
                <w:rFonts w:ascii="Arial" w:hAnsi="Arial" w:cs="Arial"/>
                <w:b/>
                <w:color w:val="FFFFFF" w:themeColor="background1"/>
                <w:lang w:val="es-ES"/>
              </w:rPr>
            </w:pPr>
            <w:r w:rsidRPr="00E77625">
              <w:rPr>
                <w:rFonts w:ascii="Arial" w:hAnsi="Arial" w:cs="Arial"/>
                <w:b/>
                <w:color w:val="FFFFFF" w:themeColor="background1"/>
                <w:lang w:val="es-ES"/>
              </w:rPr>
              <w:t>Cargo</w:t>
            </w:r>
          </w:p>
        </w:tc>
        <w:tc>
          <w:tcPr>
            <w:tcW w:w="7655" w:type="dxa"/>
            <w:shd w:val="clear" w:color="auto" w:fill="0070C0"/>
          </w:tcPr>
          <w:p w14:paraId="2638FCC3" w14:textId="77777777" w:rsidR="00E75A1F" w:rsidRPr="00E77625" w:rsidRDefault="00E75A1F" w:rsidP="007F0E1D">
            <w:pPr>
              <w:jc w:val="center"/>
              <w:rPr>
                <w:rFonts w:ascii="Arial" w:hAnsi="Arial" w:cs="Arial"/>
                <w:b/>
                <w:color w:val="FFFFFF" w:themeColor="background1"/>
                <w:lang w:val="es-ES"/>
              </w:rPr>
            </w:pPr>
            <w:r w:rsidRPr="00E77625">
              <w:rPr>
                <w:rFonts w:ascii="Arial" w:hAnsi="Arial" w:cs="Arial"/>
                <w:b/>
                <w:color w:val="FFFFFF" w:themeColor="background1"/>
                <w:lang w:val="es-ES"/>
              </w:rPr>
              <w:t>Descripción</w:t>
            </w:r>
          </w:p>
        </w:tc>
      </w:tr>
      <w:tr w:rsidR="00F822BF" w:rsidRPr="00F822BF" w14:paraId="723CFEB1" w14:textId="77777777" w:rsidTr="0029152A">
        <w:tc>
          <w:tcPr>
            <w:tcW w:w="2410" w:type="dxa"/>
            <w:vAlign w:val="center"/>
          </w:tcPr>
          <w:p w14:paraId="32BA70D8" w14:textId="77777777" w:rsidR="00A81AC7" w:rsidRPr="00F822BF" w:rsidRDefault="00A81AC7" w:rsidP="00F41942">
            <w:pPr>
              <w:jc w:val="center"/>
              <w:rPr>
                <w:rFonts w:ascii="Arial" w:hAnsi="Arial" w:cs="Arial"/>
                <w:b/>
                <w:bCs/>
                <w:lang w:val="es-ES"/>
              </w:rPr>
            </w:pPr>
          </w:p>
          <w:p w14:paraId="4C1FA1D9" w14:textId="163B8398" w:rsidR="00E75A1F" w:rsidRPr="00F822BF" w:rsidRDefault="00E75A1F" w:rsidP="00F41942">
            <w:pPr>
              <w:jc w:val="center"/>
              <w:rPr>
                <w:rFonts w:ascii="Arial" w:hAnsi="Arial" w:cs="Arial"/>
                <w:b/>
                <w:bCs/>
                <w:lang w:val="es-ES"/>
              </w:rPr>
            </w:pPr>
            <w:r w:rsidRPr="00F822BF">
              <w:rPr>
                <w:rFonts w:ascii="Arial" w:hAnsi="Arial" w:cs="Arial"/>
                <w:b/>
                <w:bCs/>
                <w:lang w:val="es-ES"/>
              </w:rPr>
              <w:t>Jefe de Auditoría</w:t>
            </w:r>
          </w:p>
        </w:tc>
        <w:tc>
          <w:tcPr>
            <w:tcW w:w="7655" w:type="dxa"/>
          </w:tcPr>
          <w:p w14:paraId="1273CB93" w14:textId="77777777" w:rsidR="00E75A1F" w:rsidRPr="00F822BF" w:rsidRDefault="00E75A1F"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 xml:space="preserve">Comunicar al Jefe de Servicio cualquier conflicto de </w:t>
            </w:r>
            <w:r w:rsidR="006F5DB4" w:rsidRPr="00F822BF">
              <w:rPr>
                <w:rFonts w:ascii="Arial" w:hAnsi="Arial" w:cs="Arial"/>
                <w:bCs/>
                <w:lang w:val="es-ES"/>
              </w:rPr>
              <w:t>intereses</w:t>
            </w:r>
            <w:r w:rsidRPr="00F822BF">
              <w:rPr>
                <w:rFonts w:ascii="Arial" w:hAnsi="Arial" w:cs="Arial"/>
                <w:bCs/>
                <w:lang w:val="es-ES"/>
              </w:rPr>
              <w:t xml:space="preserve"> real o potencial que pueda tener.</w:t>
            </w:r>
            <w:r w:rsidR="00A3454B" w:rsidRPr="00F822BF">
              <w:rPr>
                <w:rFonts w:ascii="Arial" w:hAnsi="Arial" w:cs="Arial"/>
                <w:bCs/>
                <w:lang w:val="es-ES"/>
              </w:rPr>
              <w:t xml:space="preserve"> Firmar una declaración de no tener conflicto</w:t>
            </w:r>
            <w:r w:rsidR="00000AA5" w:rsidRPr="00F822BF">
              <w:rPr>
                <w:rFonts w:ascii="Arial" w:hAnsi="Arial" w:cs="Arial"/>
                <w:bCs/>
                <w:lang w:val="es-ES"/>
              </w:rPr>
              <w:t xml:space="preserve">s de </w:t>
            </w:r>
            <w:r w:rsidR="006F5DB4" w:rsidRPr="00F822BF">
              <w:rPr>
                <w:rFonts w:ascii="Arial" w:hAnsi="Arial" w:cs="Arial"/>
                <w:bCs/>
                <w:lang w:val="es-ES"/>
              </w:rPr>
              <w:t>intereses</w:t>
            </w:r>
            <w:r w:rsidR="00F55E47" w:rsidRPr="00F822BF">
              <w:rPr>
                <w:rFonts w:ascii="Arial" w:hAnsi="Arial" w:cs="Arial"/>
                <w:bCs/>
                <w:lang w:val="es-ES"/>
              </w:rPr>
              <w:t>, si corresponde.</w:t>
            </w:r>
          </w:p>
          <w:p w14:paraId="6C211483" w14:textId="77777777" w:rsidR="00940900" w:rsidRPr="00F822BF" w:rsidRDefault="00940900"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Supervisa la gestión de conflictos de interés, asegurando la aplicación del procedimiento.</w:t>
            </w:r>
          </w:p>
          <w:p w14:paraId="4C1CDADA" w14:textId="77777777" w:rsidR="00940900" w:rsidRPr="00F822BF" w:rsidRDefault="00940900"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Revisa y evalúa las declaraciones de conflicto de interés de su equipo y las propias, informando al Jefe de Servicio si es necesario.</w:t>
            </w:r>
          </w:p>
          <w:p w14:paraId="0A04C161" w14:textId="77777777" w:rsidR="00940900" w:rsidRPr="00F822BF" w:rsidRDefault="00940900"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Determina acciones correctivas, como reasignación de auditorías o aplicación de salvaguardas.</w:t>
            </w:r>
          </w:p>
          <w:p w14:paraId="7490CE08" w14:textId="737B5417" w:rsidR="00940900" w:rsidRPr="00F822BF" w:rsidRDefault="00940900"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Registra y documenta decisiones, asegurando su conservación en medios físicos o digitales.</w:t>
            </w:r>
          </w:p>
        </w:tc>
      </w:tr>
      <w:tr w:rsidR="00F822BF" w:rsidRPr="00F822BF" w14:paraId="48239CD5" w14:textId="77777777" w:rsidTr="0029152A">
        <w:tc>
          <w:tcPr>
            <w:tcW w:w="2410" w:type="dxa"/>
            <w:vAlign w:val="center"/>
          </w:tcPr>
          <w:p w14:paraId="2903BAD2" w14:textId="77777777" w:rsidR="00E75A1F" w:rsidRPr="00F822BF" w:rsidRDefault="00E75A1F" w:rsidP="00F41942">
            <w:pPr>
              <w:jc w:val="center"/>
              <w:rPr>
                <w:rFonts w:ascii="Arial" w:hAnsi="Arial" w:cs="Arial"/>
                <w:b/>
                <w:bCs/>
                <w:lang w:val="es-ES"/>
              </w:rPr>
            </w:pPr>
            <w:r w:rsidRPr="00F822BF">
              <w:rPr>
                <w:rFonts w:ascii="Arial" w:hAnsi="Arial" w:cs="Arial"/>
                <w:b/>
                <w:bCs/>
                <w:lang w:val="es-ES"/>
              </w:rPr>
              <w:t>Supervisor</w:t>
            </w:r>
          </w:p>
        </w:tc>
        <w:tc>
          <w:tcPr>
            <w:tcW w:w="7655" w:type="dxa"/>
          </w:tcPr>
          <w:p w14:paraId="70B494D5" w14:textId="77777777" w:rsidR="004440D2" w:rsidRPr="00F822BF" w:rsidRDefault="004440D2"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Monitorea la identificación de conflictos de interés antes, durante y después de cada trabajo de auditoría.</w:t>
            </w:r>
          </w:p>
          <w:p w14:paraId="5ABE91E9" w14:textId="77777777" w:rsidR="004440D2" w:rsidRPr="00F822BF" w:rsidRDefault="004440D2"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Apoya en la evaluación y mitigación de conflictos, proponiendo salvaguardas si es posible.</w:t>
            </w:r>
          </w:p>
          <w:p w14:paraId="233C87DB" w14:textId="77777777" w:rsidR="004440D2" w:rsidRPr="00F822BF" w:rsidRDefault="004440D2"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Revisa la documentación y aseguramiento de registros, verificando su cumplimiento.</w:t>
            </w:r>
          </w:p>
          <w:p w14:paraId="0F22E122" w14:textId="384DFF00" w:rsidR="00E75A1F" w:rsidRPr="00F822BF" w:rsidRDefault="00E75A1F"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Firmar la declaración de no tener conflicto</w:t>
            </w:r>
            <w:r w:rsidR="00000AA5" w:rsidRPr="00F822BF">
              <w:t xml:space="preserve"> </w:t>
            </w:r>
            <w:r w:rsidR="00000AA5" w:rsidRPr="00F822BF">
              <w:rPr>
                <w:rFonts w:ascii="Arial" w:hAnsi="Arial" w:cs="Arial"/>
                <w:bCs/>
                <w:lang w:val="es-ES"/>
              </w:rPr>
              <w:t xml:space="preserve">de </w:t>
            </w:r>
            <w:r w:rsidR="006F5DB4" w:rsidRPr="00F822BF">
              <w:rPr>
                <w:rFonts w:ascii="Arial" w:hAnsi="Arial" w:cs="Arial"/>
                <w:bCs/>
                <w:lang w:val="es-ES"/>
              </w:rPr>
              <w:t>intereses</w:t>
            </w:r>
            <w:r w:rsidRPr="00F822BF">
              <w:rPr>
                <w:rFonts w:ascii="Arial" w:hAnsi="Arial" w:cs="Arial"/>
                <w:bCs/>
                <w:lang w:val="es-ES"/>
              </w:rPr>
              <w:t>.</w:t>
            </w:r>
          </w:p>
        </w:tc>
      </w:tr>
      <w:tr w:rsidR="00E75A1F" w:rsidRPr="00F822BF" w14:paraId="29182DE2" w14:textId="77777777" w:rsidTr="0029152A">
        <w:tc>
          <w:tcPr>
            <w:tcW w:w="2410" w:type="dxa"/>
            <w:vAlign w:val="center"/>
          </w:tcPr>
          <w:p w14:paraId="19447C29" w14:textId="7A8B1921" w:rsidR="00E75A1F" w:rsidRPr="00F822BF" w:rsidRDefault="00E75A1F" w:rsidP="00F41942">
            <w:pPr>
              <w:jc w:val="center"/>
              <w:rPr>
                <w:rFonts w:ascii="Arial" w:hAnsi="Arial" w:cs="Arial"/>
                <w:b/>
                <w:bCs/>
                <w:lang w:val="es-ES"/>
              </w:rPr>
            </w:pPr>
            <w:r w:rsidRPr="00F822BF">
              <w:rPr>
                <w:rFonts w:ascii="Arial" w:hAnsi="Arial" w:cs="Arial"/>
                <w:b/>
                <w:bCs/>
                <w:lang w:val="es-ES"/>
              </w:rPr>
              <w:t xml:space="preserve">Auditor </w:t>
            </w:r>
            <w:r w:rsidR="007F0E1D" w:rsidRPr="00F822BF">
              <w:rPr>
                <w:rFonts w:ascii="Arial" w:hAnsi="Arial" w:cs="Arial"/>
                <w:b/>
                <w:bCs/>
                <w:lang w:val="es-ES"/>
              </w:rPr>
              <w:t>Interno</w:t>
            </w:r>
          </w:p>
        </w:tc>
        <w:tc>
          <w:tcPr>
            <w:tcW w:w="7655" w:type="dxa"/>
          </w:tcPr>
          <w:p w14:paraId="7E231BB0" w14:textId="77777777" w:rsidR="004440D2" w:rsidRPr="00F822BF" w:rsidRDefault="004440D2"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Declaran posibles conflictos de interés al ingresar a la función, antes de cada auditoría y ante situaciones emergentes.</w:t>
            </w:r>
          </w:p>
          <w:p w14:paraId="23EA2720" w14:textId="77777777" w:rsidR="004440D2" w:rsidRPr="00F822BF" w:rsidRDefault="004440D2"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Se abstienen de participar en auditorías donde exista un impedimento real o aparente.</w:t>
            </w:r>
          </w:p>
          <w:p w14:paraId="68EBB796" w14:textId="77777777" w:rsidR="004440D2" w:rsidRPr="00F822BF" w:rsidRDefault="004440D2"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Documentan y comunican cualquier conflicto, siguiendo el procedimiento establecido.</w:t>
            </w:r>
          </w:p>
          <w:p w14:paraId="15461E1E" w14:textId="35EEE1D7" w:rsidR="004440D2" w:rsidRPr="00F822BF" w:rsidRDefault="004440D2"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Cumplen con la rotación de auditorías y la supervisión continua para garantizar la objetividad.</w:t>
            </w:r>
          </w:p>
          <w:p w14:paraId="735BF022" w14:textId="395998F2" w:rsidR="00E75A1F" w:rsidRPr="00F822BF" w:rsidRDefault="00E75A1F" w:rsidP="004440D2">
            <w:pPr>
              <w:pStyle w:val="ListParagraph"/>
              <w:numPr>
                <w:ilvl w:val="0"/>
                <w:numId w:val="33"/>
              </w:numPr>
              <w:ind w:left="434"/>
              <w:jc w:val="both"/>
              <w:rPr>
                <w:rFonts w:ascii="Arial" w:hAnsi="Arial" w:cs="Arial"/>
                <w:bCs/>
                <w:lang w:val="es-ES"/>
              </w:rPr>
            </w:pPr>
            <w:r w:rsidRPr="00F822BF">
              <w:rPr>
                <w:rFonts w:ascii="Arial" w:hAnsi="Arial" w:cs="Arial"/>
                <w:bCs/>
                <w:lang w:val="es-ES"/>
              </w:rPr>
              <w:t>Firmar la declaración de no tener conflicto</w:t>
            </w:r>
            <w:r w:rsidR="00000AA5" w:rsidRPr="00F822BF">
              <w:t xml:space="preserve"> </w:t>
            </w:r>
            <w:r w:rsidR="00000AA5" w:rsidRPr="00F822BF">
              <w:rPr>
                <w:rFonts w:ascii="Arial" w:hAnsi="Arial" w:cs="Arial"/>
                <w:bCs/>
                <w:lang w:val="es-ES"/>
              </w:rPr>
              <w:t xml:space="preserve">de </w:t>
            </w:r>
            <w:r w:rsidR="006F5DB4" w:rsidRPr="00F822BF">
              <w:rPr>
                <w:rFonts w:ascii="Arial" w:hAnsi="Arial" w:cs="Arial"/>
                <w:bCs/>
                <w:lang w:val="es-ES"/>
              </w:rPr>
              <w:t>intereses</w:t>
            </w:r>
            <w:r w:rsidRPr="00F822BF">
              <w:rPr>
                <w:rFonts w:ascii="Arial" w:hAnsi="Arial" w:cs="Arial"/>
                <w:bCs/>
                <w:lang w:val="es-ES"/>
              </w:rPr>
              <w:t>.</w:t>
            </w:r>
          </w:p>
        </w:tc>
      </w:tr>
    </w:tbl>
    <w:p w14:paraId="1FA4EF60" w14:textId="77777777" w:rsidR="00E75A1F" w:rsidRPr="00F822BF" w:rsidRDefault="00E75A1F" w:rsidP="00E75A1F">
      <w:pPr>
        <w:spacing w:after="0"/>
        <w:jc w:val="both"/>
        <w:rPr>
          <w:rFonts w:ascii="Arial" w:hAnsi="Arial" w:cs="Arial"/>
          <w:b/>
          <w:lang w:val="es-ES"/>
        </w:rPr>
      </w:pPr>
    </w:p>
    <w:p w14:paraId="157FF92A" w14:textId="455533C7" w:rsidR="00E75A1F" w:rsidRPr="00E75C1F" w:rsidRDefault="00E77625" w:rsidP="00E75A1F">
      <w:pPr>
        <w:jc w:val="both"/>
        <w:rPr>
          <w:rFonts w:ascii="Arial" w:hAnsi="Arial" w:cs="Arial"/>
          <w:b/>
          <w:lang w:val="es-ES"/>
        </w:rPr>
      </w:pPr>
      <w:r w:rsidRPr="00F822BF">
        <w:rPr>
          <w:rFonts w:ascii="Arial" w:hAnsi="Arial" w:cs="Arial"/>
          <w:b/>
          <w:lang w:val="es-ES"/>
        </w:rPr>
        <w:t>5</w:t>
      </w:r>
      <w:r w:rsidR="00E75A1F" w:rsidRPr="00F822BF">
        <w:rPr>
          <w:rFonts w:ascii="Arial" w:hAnsi="Arial" w:cs="Arial"/>
          <w:b/>
          <w:lang w:val="es-ES"/>
        </w:rPr>
        <w:t xml:space="preserve">. </w:t>
      </w:r>
      <w:r w:rsidRPr="00F822BF">
        <w:rPr>
          <w:rFonts w:ascii="Arial" w:hAnsi="Arial" w:cs="Arial"/>
          <w:b/>
          <w:lang w:val="es-ES"/>
        </w:rPr>
        <w:t xml:space="preserve">DESCRIPCIÓN DEL </w:t>
      </w:r>
      <w:r w:rsidR="00E75A1F" w:rsidRPr="00F822BF">
        <w:rPr>
          <w:rFonts w:ascii="Arial" w:hAnsi="Arial" w:cs="Arial"/>
          <w:b/>
          <w:lang w:val="es-ES"/>
        </w:rPr>
        <w:t>PROCEDIMIENTO PO</w:t>
      </w:r>
      <w:r w:rsidR="00E75A1F" w:rsidRPr="00E75C1F">
        <w:rPr>
          <w:rFonts w:ascii="Arial" w:hAnsi="Arial" w:cs="Arial"/>
          <w:b/>
          <w:lang w:val="es-ES"/>
        </w:rPr>
        <w:t>R TIPO DE CONFLICTOS DE INTER</w:t>
      </w:r>
      <w:r w:rsidR="006F7134" w:rsidRPr="00E75C1F">
        <w:rPr>
          <w:rFonts w:ascii="Arial" w:hAnsi="Arial" w:cs="Arial"/>
          <w:b/>
          <w:lang w:val="es-ES"/>
        </w:rPr>
        <w:t>ESES</w:t>
      </w:r>
    </w:p>
    <w:p w14:paraId="38DFDF70" w14:textId="6380834B" w:rsidR="008952CB" w:rsidRDefault="00000AA5" w:rsidP="00000AA5">
      <w:pPr>
        <w:jc w:val="both"/>
        <w:rPr>
          <w:rFonts w:ascii="Arial" w:hAnsi="Arial" w:cs="Arial"/>
          <w:bCs/>
          <w:lang w:val="es-ES"/>
        </w:rPr>
      </w:pPr>
      <w:r w:rsidRPr="00A81AC7">
        <w:rPr>
          <w:rFonts w:ascii="Arial" w:hAnsi="Arial" w:cs="Arial"/>
          <w:b/>
          <w:lang w:val="es-ES"/>
        </w:rPr>
        <w:t xml:space="preserve">5.1. Conflicto de </w:t>
      </w:r>
      <w:r w:rsidR="006F5DB4">
        <w:rPr>
          <w:rFonts w:ascii="Arial" w:hAnsi="Arial" w:cs="Arial"/>
          <w:b/>
          <w:lang w:val="es-ES"/>
        </w:rPr>
        <w:t>intereses</w:t>
      </w:r>
      <w:r w:rsidRPr="00A81AC7">
        <w:rPr>
          <w:rFonts w:ascii="Arial" w:hAnsi="Arial" w:cs="Arial"/>
          <w:b/>
          <w:lang w:val="es-ES"/>
        </w:rPr>
        <w:t xml:space="preserve"> previo a incorporarse a la </w:t>
      </w:r>
      <w:r w:rsidR="00B15E8C">
        <w:rPr>
          <w:rFonts w:ascii="Arial" w:hAnsi="Arial" w:cs="Arial"/>
          <w:b/>
          <w:lang w:val="es-ES"/>
        </w:rPr>
        <w:t>función</w:t>
      </w:r>
      <w:r w:rsidRPr="00A81AC7">
        <w:rPr>
          <w:rFonts w:ascii="Arial" w:hAnsi="Arial" w:cs="Arial"/>
          <w:b/>
          <w:lang w:val="es-ES"/>
        </w:rPr>
        <w:t xml:space="preserve"> de auditoría</w:t>
      </w:r>
      <w:r w:rsidR="00B15E8C">
        <w:rPr>
          <w:rFonts w:ascii="Arial" w:hAnsi="Arial" w:cs="Arial"/>
          <w:b/>
          <w:lang w:val="es-ES"/>
        </w:rPr>
        <w:t xml:space="preserve"> interna</w:t>
      </w:r>
    </w:p>
    <w:p w14:paraId="2A18F8FA" w14:textId="5C44077B" w:rsidR="00000AA5" w:rsidRPr="00A81AC7" w:rsidRDefault="00000AA5" w:rsidP="00000AA5">
      <w:pPr>
        <w:jc w:val="both"/>
        <w:rPr>
          <w:rFonts w:ascii="Arial" w:hAnsi="Arial" w:cs="Arial"/>
          <w:b/>
          <w:lang w:val="es-ES"/>
        </w:rPr>
      </w:pPr>
      <w:r w:rsidRPr="00A81AC7">
        <w:rPr>
          <w:rFonts w:ascii="Arial" w:hAnsi="Arial" w:cs="Arial"/>
          <w:bCs/>
          <w:lang w:val="es-ES"/>
        </w:rPr>
        <w:t xml:space="preserve">Todo auditor interno debe declarar los trabajos que ha realizado previamente a incorporarse a la </w:t>
      </w:r>
      <w:r w:rsidR="00B15E8C">
        <w:rPr>
          <w:rFonts w:ascii="Arial" w:hAnsi="Arial" w:cs="Arial"/>
          <w:bCs/>
          <w:lang w:val="es-ES"/>
        </w:rPr>
        <w:t>función</w:t>
      </w:r>
      <w:r w:rsidRPr="00A81AC7">
        <w:rPr>
          <w:rFonts w:ascii="Arial" w:hAnsi="Arial" w:cs="Arial"/>
          <w:bCs/>
          <w:lang w:val="es-ES"/>
        </w:rPr>
        <w:t xml:space="preserve"> de auditoría interna</w:t>
      </w:r>
      <w:r w:rsidR="00665463" w:rsidRPr="00A81AC7">
        <w:rPr>
          <w:rFonts w:ascii="Arial" w:hAnsi="Arial" w:cs="Arial"/>
          <w:bCs/>
          <w:lang w:val="es-ES"/>
        </w:rPr>
        <w:t>, ya sea en el Servicio o en otra organización.</w:t>
      </w:r>
      <w:r w:rsidRPr="00A81AC7">
        <w:rPr>
          <w:rFonts w:ascii="Arial" w:hAnsi="Arial" w:cs="Arial"/>
          <w:bCs/>
          <w:lang w:val="es-ES"/>
        </w:rPr>
        <w:t xml:space="preserve"> Para ello, utilizará el anexo </w:t>
      </w:r>
      <w:r w:rsidRPr="00A81AC7">
        <w:rPr>
          <w:rFonts w:ascii="Arial" w:hAnsi="Arial" w:cs="Arial"/>
          <w:b/>
          <w:lang w:val="es-ES"/>
        </w:rPr>
        <w:t>Formulario Declaración de Conflicto</w:t>
      </w:r>
      <w:r w:rsidR="006F7134">
        <w:rPr>
          <w:rFonts w:ascii="Arial" w:hAnsi="Arial" w:cs="Arial"/>
          <w:b/>
          <w:lang w:val="es-ES"/>
        </w:rPr>
        <w:t>s</w:t>
      </w:r>
      <w:r w:rsidRPr="00A81AC7">
        <w:rPr>
          <w:rFonts w:ascii="Arial" w:hAnsi="Arial" w:cs="Arial"/>
          <w:b/>
          <w:lang w:val="es-ES"/>
        </w:rPr>
        <w:t xml:space="preserve"> de Inter</w:t>
      </w:r>
      <w:r w:rsidR="006F7134">
        <w:rPr>
          <w:rFonts w:ascii="Arial" w:hAnsi="Arial" w:cs="Arial"/>
          <w:b/>
          <w:lang w:val="es-ES"/>
        </w:rPr>
        <w:t>eses</w:t>
      </w:r>
      <w:r w:rsidRPr="00A81AC7">
        <w:rPr>
          <w:rFonts w:ascii="Arial" w:hAnsi="Arial" w:cs="Arial"/>
          <w:b/>
          <w:lang w:val="es-ES"/>
        </w:rPr>
        <w:t xml:space="preserve"> de Inicio.</w:t>
      </w:r>
    </w:p>
    <w:p w14:paraId="7C1B5DED" w14:textId="7BA4DD74" w:rsidR="00122E64" w:rsidRPr="00122E64" w:rsidRDefault="00E77625" w:rsidP="00122E64">
      <w:pPr>
        <w:spacing w:line="240" w:lineRule="auto"/>
        <w:jc w:val="both"/>
        <w:rPr>
          <w:rFonts w:ascii="Arial" w:hAnsi="Arial" w:cs="Arial"/>
          <w:bCs/>
          <w:lang w:val="es-ES"/>
        </w:rPr>
      </w:pPr>
      <w:r w:rsidRPr="00A81AC7">
        <w:rPr>
          <w:rFonts w:ascii="Arial" w:hAnsi="Arial" w:cs="Arial"/>
          <w:b/>
          <w:lang w:val="es-ES"/>
        </w:rPr>
        <w:t>5</w:t>
      </w:r>
      <w:r w:rsidR="00E75A1F" w:rsidRPr="00A81AC7">
        <w:rPr>
          <w:rFonts w:ascii="Arial" w:hAnsi="Arial" w:cs="Arial"/>
          <w:b/>
          <w:lang w:val="es-ES"/>
        </w:rPr>
        <w:t>.</w:t>
      </w:r>
      <w:r w:rsidR="00000AA5" w:rsidRPr="00A81AC7">
        <w:rPr>
          <w:rFonts w:ascii="Arial" w:hAnsi="Arial" w:cs="Arial"/>
          <w:b/>
          <w:lang w:val="es-ES"/>
        </w:rPr>
        <w:t>2</w:t>
      </w:r>
      <w:r w:rsidR="00E75A1F" w:rsidRPr="00A81AC7">
        <w:rPr>
          <w:rFonts w:ascii="Arial" w:hAnsi="Arial" w:cs="Arial"/>
          <w:b/>
          <w:lang w:val="es-ES"/>
        </w:rPr>
        <w:t xml:space="preserve">. Conflicto de </w:t>
      </w:r>
      <w:r w:rsidR="006F5DB4">
        <w:rPr>
          <w:rFonts w:ascii="Arial" w:hAnsi="Arial" w:cs="Arial"/>
          <w:b/>
          <w:lang w:val="es-ES"/>
        </w:rPr>
        <w:t>intereses</w:t>
      </w:r>
      <w:r w:rsidR="00E75A1F" w:rsidRPr="00A81AC7">
        <w:rPr>
          <w:rFonts w:ascii="Arial" w:hAnsi="Arial" w:cs="Arial"/>
          <w:b/>
          <w:lang w:val="es-ES"/>
        </w:rPr>
        <w:t xml:space="preserve"> previo</w:t>
      </w:r>
      <w:r w:rsidR="00D24CCE" w:rsidRPr="00A81AC7">
        <w:rPr>
          <w:rFonts w:ascii="Arial" w:hAnsi="Arial" w:cs="Arial"/>
          <w:b/>
          <w:lang w:val="es-ES"/>
        </w:rPr>
        <w:t xml:space="preserve"> al trabajo</w:t>
      </w:r>
      <w:r w:rsidR="00665463" w:rsidRPr="00A81AC7">
        <w:rPr>
          <w:rFonts w:ascii="Arial" w:hAnsi="Arial" w:cs="Arial"/>
          <w:b/>
          <w:lang w:val="es-ES"/>
        </w:rPr>
        <w:t xml:space="preserve"> de auditoría</w:t>
      </w:r>
    </w:p>
    <w:p w14:paraId="1D940B4E" w14:textId="77777777" w:rsidR="00122E64" w:rsidRDefault="00122E64" w:rsidP="00122E64">
      <w:pPr>
        <w:spacing w:line="240" w:lineRule="auto"/>
        <w:jc w:val="both"/>
        <w:rPr>
          <w:rFonts w:ascii="Arial" w:hAnsi="Arial" w:cs="Arial"/>
          <w:bCs/>
          <w:lang w:val="es-ES"/>
        </w:rPr>
      </w:pPr>
      <w:r w:rsidRPr="00122E64">
        <w:rPr>
          <w:rFonts w:ascii="Arial" w:hAnsi="Arial" w:cs="Arial"/>
          <w:bCs/>
          <w:lang w:val="es-ES"/>
        </w:rPr>
        <w:t>El Jefe de Auditoría, el supervisor y el auditor interno, antes de iniciar la ejecución de un trabajo de aseguramiento o asesoramiento, deberán analizar los objetivos y el alcance del trabajo para identificar cualquier impedimento que pueda, de manera real o aparente, comprometer su objetividad. Para realizar esta evaluación, el auditor interno deberá responder las siguientes preguntas, o sus equivalentes:</w:t>
      </w:r>
    </w:p>
    <w:p w14:paraId="0381147C" w14:textId="0E0CD6AB" w:rsidR="009E11CC" w:rsidRPr="00122E64" w:rsidRDefault="009E11CC" w:rsidP="00D44AB9">
      <w:pPr>
        <w:pStyle w:val="ListParagraph"/>
        <w:numPr>
          <w:ilvl w:val="0"/>
          <w:numId w:val="8"/>
        </w:numPr>
        <w:spacing w:line="240" w:lineRule="auto"/>
        <w:ind w:left="284"/>
        <w:jc w:val="both"/>
        <w:rPr>
          <w:rFonts w:ascii="Arial" w:hAnsi="Arial" w:cs="Arial"/>
          <w:b/>
          <w:bCs/>
          <w:lang w:val="es-ES"/>
        </w:rPr>
      </w:pPr>
      <w:r w:rsidRPr="00122E64">
        <w:rPr>
          <w:rFonts w:ascii="Arial" w:hAnsi="Arial" w:cs="Arial"/>
          <w:b/>
          <w:bCs/>
          <w:lang w:val="es-ES"/>
        </w:rPr>
        <w:t>Relación Personal o Profesional Previa con la actividad bajo revisión:</w:t>
      </w:r>
    </w:p>
    <w:p w14:paraId="51926D1A" w14:textId="77777777" w:rsidR="00C03FFD" w:rsidRDefault="00C03FFD" w:rsidP="00C03FFD">
      <w:pPr>
        <w:spacing w:after="0" w:line="240" w:lineRule="auto"/>
        <w:jc w:val="both"/>
        <w:rPr>
          <w:rFonts w:ascii="Arial" w:hAnsi="Arial" w:cs="Arial"/>
          <w:b/>
          <w:bCs/>
          <w:lang w:val="es-ES"/>
        </w:rPr>
      </w:pPr>
    </w:p>
    <w:p w14:paraId="09FB809D" w14:textId="77777777" w:rsidR="009E11CC" w:rsidRPr="009E11CC" w:rsidRDefault="009E11CC" w:rsidP="00D44AB9">
      <w:pPr>
        <w:pStyle w:val="ListParagraph"/>
        <w:numPr>
          <w:ilvl w:val="0"/>
          <w:numId w:val="10"/>
        </w:numPr>
        <w:spacing w:after="0" w:line="240" w:lineRule="auto"/>
        <w:jc w:val="both"/>
        <w:rPr>
          <w:rFonts w:ascii="Arial" w:hAnsi="Arial" w:cs="Arial"/>
          <w:lang w:val="es-ES"/>
        </w:rPr>
      </w:pPr>
      <w:r w:rsidRPr="009E11CC">
        <w:rPr>
          <w:rFonts w:ascii="Arial" w:hAnsi="Arial" w:cs="Arial"/>
          <w:lang w:val="es-ES"/>
        </w:rPr>
        <w:t>¿Alguna vez trabajé en esta área o tuve responsabilidades relacionadas con ella?</w:t>
      </w:r>
    </w:p>
    <w:p w14:paraId="1081B6EB" w14:textId="77777777" w:rsidR="009E11CC" w:rsidRPr="009E11CC" w:rsidRDefault="009E11CC" w:rsidP="00D44AB9">
      <w:pPr>
        <w:pStyle w:val="ListParagraph"/>
        <w:numPr>
          <w:ilvl w:val="0"/>
          <w:numId w:val="10"/>
        </w:numPr>
        <w:spacing w:after="0" w:line="240" w:lineRule="auto"/>
        <w:jc w:val="both"/>
        <w:rPr>
          <w:rFonts w:ascii="Arial" w:hAnsi="Arial" w:cs="Arial"/>
          <w:lang w:val="es-ES"/>
        </w:rPr>
      </w:pPr>
      <w:r w:rsidRPr="009E11CC">
        <w:rPr>
          <w:rFonts w:ascii="Arial" w:hAnsi="Arial" w:cs="Arial"/>
          <w:lang w:val="es-ES"/>
        </w:rPr>
        <w:t>¿Mi cónyuge, pariente cercano, amigo cercano o conocido tiene vínculos laborales o personales con esta área?</w:t>
      </w:r>
    </w:p>
    <w:p w14:paraId="5B530B78" w14:textId="77777777" w:rsidR="009E11CC" w:rsidRPr="009E11CC" w:rsidRDefault="009E11CC" w:rsidP="00D44AB9">
      <w:pPr>
        <w:pStyle w:val="ListParagraph"/>
        <w:numPr>
          <w:ilvl w:val="0"/>
          <w:numId w:val="10"/>
        </w:numPr>
        <w:spacing w:after="0" w:line="240" w:lineRule="auto"/>
        <w:jc w:val="both"/>
        <w:rPr>
          <w:rFonts w:ascii="Arial" w:hAnsi="Arial" w:cs="Arial"/>
          <w:lang w:val="es-ES"/>
        </w:rPr>
      </w:pPr>
      <w:r w:rsidRPr="009E11CC">
        <w:rPr>
          <w:rFonts w:ascii="Arial" w:hAnsi="Arial" w:cs="Arial"/>
          <w:lang w:val="es-ES"/>
        </w:rPr>
        <w:t>¿Tengo sentimientos negativos o de favoritismo hacia alguna persona o grupo dentro de esta área? Si los hay, ¿esta auditoría requerirá interacción con estas personas?</w:t>
      </w:r>
    </w:p>
    <w:p w14:paraId="1BEBD9FB" w14:textId="77777777" w:rsidR="009E11CC" w:rsidRPr="009E11CC" w:rsidRDefault="009E11CC" w:rsidP="00D44AB9">
      <w:pPr>
        <w:pStyle w:val="ListParagraph"/>
        <w:numPr>
          <w:ilvl w:val="0"/>
          <w:numId w:val="10"/>
        </w:numPr>
        <w:spacing w:after="0" w:line="240" w:lineRule="auto"/>
        <w:jc w:val="both"/>
        <w:rPr>
          <w:rFonts w:ascii="Arial" w:hAnsi="Arial" w:cs="Arial"/>
          <w:lang w:val="es-ES"/>
        </w:rPr>
      </w:pPr>
      <w:r w:rsidRPr="009E11CC">
        <w:rPr>
          <w:rFonts w:ascii="Arial" w:hAnsi="Arial" w:cs="Arial"/>
          <w:lang w:val="es-ES"/>
        </w:rPr>
        <w:t>¿Algún excompañero o exmiembro del equipo de auditoría interna trabaja actualmente en esta área?</w:t>
      </w:r>
    </w:p>
    <w:p w14:paraId="42568BF2" w14:textId="42162E6D" w:rsidR="00BA5A9B" w:rsidRDefault="009E11CC" w:rsidP="00D44AB9">
      <w:pPr>
        <w:pStyle w:val="ListParagraph"/>
        <w:numPr>
          <w:ilvl w:val="0"/>
          <w:numId w:val="10"/>
        </w:numPr>
        <w:spacing w:after="0" w:line="240" w:lineRule="auto"/>
        <w:jc w:val="both"/>
        <w:rPr>
          <w:rFonts w:ascii="Arial" w:hAnsi="Arial" w:cs="Arial"/>
          <w:lang w:val="es-ES"/>
        </w:rPr>
      </w:pPr>
      <w:r w:rsidRPr="009E11CC">
        <w:rPr>
          <w:rFonts w:ascii="Arial" w:hAnsi="Arial" w:cs="Arial"/>
          <w:lang w:val="es-ES"/>
        </w:rPr>
        <w:t>¿He participado en investigaciones o sumarios relacionados con esta área en el pasado?</w:t>
      </w:r>
    </w:p>
    <w:p w14:paraId="1B703BD3" w14:textId="77777777" w:rsidR="00B11248" w:rsidRDefault="00B11248" w:rsidP="00C03FFD">
      <w:pPr>
        <w:pStyle w:val="ListParagraph"/>
        <w:spacing w:after="0" w:line="240" w:lineRule="auto"/>
        <w:jc w:val="both"/>
        <w:rPr>
          <w:rFonts w:ascii="Arial" w:hAnsi="Arial" w:cs="Arial"/>
          <w:lang w:val="es-ES"/>
        </w:rPr>
      </w:pPr>
    </w:p>
    <w:p w14:paraId="55EDBAE0" w14:textId="77777777" w:rsidR="003B2F6F" w:rsidRDefault="003B2F6F" w:rsidP="00C03FFD">
      <w:pPr>
        <w:pStyle w:val="ListParagraph"/>
        <w:spacing w:after="0" w:line="240" w:lineRule="auto"/>
        <w:jc w:val="both"/>
        <w:rPr>
          <w:rFonts w:ascii="Arial" w:hAnsi="Arial" w:cs="Arial"/>
          <w:lang w:val="es-ES"/>
        </w:rPr>
      </w:pPr>
    </w:p>
    <w:p w14:paraId="587D0E67" w14:textId="275B57D4" w:rsidR="00B11248" w:rsidRPr="00122E64" w:rsidRDefault="00B11248" w:rsidP="00D44AB9">
      <w:pPr>
        <w:pStyle w:val="ListParagraph"/>
        <w:numPr>
          <w:ilvl w:val="0"/>
          <w:numId w:val="1"/>
        </w:numPr>
        <w:spacing w:after="0" w:line="240" w:lineRule="auto"/>
        <w:ind w:left="284"/>
        <w:jc w:val="both"/>
        <w:rPr>
          <w:rFonts w:ascii="Arial" w:hAnsi="Arial" w:cs="Arial"/>
          <w:b/>
          <w:bCs/>
        </w:rPr>
      </w:pPr>
      <w:r w:rsidRPr="00122E64">
        <w:rPr>
          <w:rFonts w:ascii="Arial" w:hAnsi="Arial" w:cs="Arial"/>
          <w:b/>
          <w:bCs/>
        </w:rPr>
        <w:lastRenderedPageBreak/>
        <w:t>Historial de Interacción con la actividad bajo revisión</w:t>
      </w:r>
      <w:r w:rsidR="00C03FFD" w:rsidRPr="00122E64">
        <w:rPr>
          <w:rFonts w:ascii="Arial" w:hAnsi="Arial" w:cs="Arial"/>
          <w:b/>
          <w:bCs/>
        </w:rPr>
        <w:t>:</w:t>
      </w:r>
    </w:p>
    <w:p w14:paraId="06EACDB3" w14:textId="77777777" w:rsidR="00C03FFD" w:rsidRPr="00B11248" w:rsidRDefault="00C03FFD" w:rsidP="00C03FFD">
      <w:pPr>
        <w:spacing w:after="0" w:line="240" w:lineRule="auto"/>
        <w:jc w:val="both"/>
        <w:rPr>
          <w:rFonts w:ascii="Arial" w:hAnsi="Arial" w:cs="Arial"/>
          <w:b/>
          <w:bCs/>
        </w:rPr>
      </w:pPr>
    </w:p>
    <w:p w14:paraId="509E6B78" w14:textId="77777777" w:rsidR="00B11248" w:rsidRPr="00B11248" w:rsidRDefault="00B11248" w:rsidP="00D44AB9">
      <w:pPr>
        <w:numPr>
          <w:ilvl w:val="0"/>
          <w:numId w:val="11"/>
        </w:numPr>
        <w:tabs>
          <w:tab w:val="clear" w:pos="720"/>
        </w:tabs>
        <w:spacing w:after="0" w:line="240" w:lineRule="auto"/>
        <w:jc w:val="both"/>
        <w:rPr>
          <w:rFonts w:ascii="Arial" w:hAnsi="Arial" w:cs="Arial"/>
        </w:rPr>
      </w:pPr>
      <w:r w:rsidRPr="00B11248">
        <w:rPr>
          <w:rFonts w:ascii="Arial" w:hAnsi="Arial" w:cs="Arial"/>
        </w:rPr>
        <w:t>¿Cuántas veces he revisado esta área en los últimos XX años?</w:t>
      </w:r>
    </w:p>
    <w:p w14:paraId="688DC391" w14:textId="77777777" w:rsidR="00B11248" w:rsidRPr="00B11248" w:rsidRDefault="00B11248" w:rsidP="00D44AB9">
      <w:pPr>
        <w:numPr>
          <w:ilvl w:val="0"/>
          <w:numId w:val="11"/>
        </w:numPr>
        <w:tabs>
          <w:tab w:val="clear" w:pos="720"/>
        </w:tabs>
        <w:spacing w:after="0" w:line="240" w:lineRule="auto"/>
        <w:jc w:val="both"/>
        <w:rPr>
          <w:rFonts w:ascii="Arial" w:hAnsi="Arial" w:cs="Arial"/>
        </w:rPr>
      </w:pPr>
      <w:r w:rsidRPr="00B11248">
        <w:rPr>
          <w:rFonts w:ascii="Arial" w:hAnsi="Arial" w:cs="Arial"/>
        </w:rPr>
        <w:t>¿He realizado recomendaciones anteriores que resultaron en cambios significativos en los procesos o estructuras de esta área?</w:t>
      </w:r>
    </w:p>
    <w:p w14:paraId="21947DE0" w14:textId="77777777" w:rsidR="00B11248" w:rsidRPr="00B11248" w:rsidRDefault="00B11248" w:rsidP="00D44AB9">
      <w:pPr>
        <w:numPr>
          <w:ilvl w:val="0"/>
          <w:numId w:val="11"/>
        </w:numPr>
        <w:tabs>
          <w:tab w:val="clear" w:pos="720"/>
        </w:tabs>
        <w:spacing w:after="0" w:line="240" w:lineRule="auto"/>
        <w:jc w:val="both"/>
        <w:rPr>
          <w:rFonts w:ascii="Arial" w:hAnsi="Arial" w:cs="Arial"/>
        </w:rPr>
      </w:pPr>
      <w:r w:rsidRPr="00B11248">
        <w:rPr>
          <w:rFonts w:ascii="Arial" w:hAnsi="Arial" w:cs="Arial"/>
        </w:rPr>
        <w:t>¿He participado en el diseño o implementación de sistemas, procedimientos o políticas para esta área?</w:t>
      </w:r>
    </w:p>
    <w:p w14:paraId="58ADB8F0" w14:textId="0E7EA414" w:rsidR="00B11248" w:rsidRPr="00B11248" w:rsidRDefault="00B11248" w:rsidP="00D44AB9">
      <w:pPr>
        <w:numPr>
          <w:ilvl w:val="0"/>
          <w:numId w:val="11"/>
        </w:numPr>
        <w:tabs>
          <w:tab w:val="clear" w:pos="720"/>
        </w:tabs>
        <w:spacing w:after="0" w:line="240" w:lineRule="auto"/>
        <w:jc w:val="both"/>
        <w:rPr>
          <w:rFonts w:ascii="Arial" w:hAnsi="Arial" w:cs="Arial"/>
        </w:rPr>
      </w:pPr>
      <w:r w:rsidRPr="00B11248">
        <w:rPr>
          <w:rFonts w:ascii="Arial" w:hAnsi="Arial" w:cs="Arial"/>
        </w:rPr>
        <w:t xml:space="preserve">¿Hubo conflictos o disputas personales con la administración de esta área durante </w:t>
      </w:r>
      <w:r w:rsidR="007B5612">
        <w:rPr>
          <w:rFonts w:ascii="Arial" w:hAnsi="Arial" w:cs="Arial"/>
        </w:rPr>
        <w:t xml:space="preserve">trabajos de </w:t>
      </w:r>
      <w:r w:rsidRPr="00B11248">
        <w:rPr>
          <w:rFonts w:ascii="Arial" w:hAnsi="Arial" w:cs="Arial"/>
        </w:rPr>
        <w:t>auditorías previas?</w:t>
      </w:r>
    </w:p>
    <w:p w14:paraId="1B9CC2BB" w14:textId="0FCB3F16" w:rsidR="00B11248" w:rsidRPr="00B11248" w:rsidRDefault="00B11248" w:rsidP="00D44AB9">
      <w:pPr>
        <w:numPr>
          <w:ilvl w:val="0"/>
          <w:numId w:val="11"/>
        </w:numPr>
        <w:tabs>
          <w:tab w:val="clear" w:pos="720"/>
        </w:tabs>
        <w:spacing w:after="0" w:line="240" w:lineRule="auto"/>
        <w:jc w:val="both"/>
        <w:rPr>
          <w:rFonts w:ascii="Arial" w:hAnsi="Arial" w:cs="Arial"/>
        </w:rPr>
      </w:pPr>
      <w:r w:rsidRPr="00B11248">
        <w:rPr>
          <w:rFonts w:ascii="Arial" w:hAnsi="Arial" w:cs="Arial"/>
        </w:rPr>
        <w:t xml:space="preserve">¿Existen percepciones o indicios de que mis hallazgos previos no fueron abordados de manera efectiva por </w:t>
      </w:r>
      <w:r w:rsidR="007B5612">
        <w:rPr>
          <w:rFonts w:ascii="Arial" w:hAnsi="Arial" w:cs="Arial"/>
        </w:rPr>
        <w:t>los responsables</w:t>
      </w:r>
      <w:r w:rsidRPr="00B11248">
        <w:rPr>
          <w:rFonts w:ascii="Arial" w:hAnsi="Arial" w:cs="Arial"/>
        </w:rPr>
        <w:t>?</w:t>
      </w:r>
    </w:p>
    <w:p w14:paraId="67E736DB" w14:textId="53A48CDB" w:rsidR="00B11248" w:rsidRPr="00B11248" w:rsidRDefault="00B11248" w:rsidP="00D44AB9">
      <w:pPr>
        <w:numPr>
          <w:ilvl w:val="0"/>
          <w:numId w:val="11"/>
        </w:numPr>
        <w:tabs>
          <w:tab w:val="clear" w:pos="720"/>
        </w:tabs>
        <w:spacing w:after="0" w:line="240" w:lineRule="auto"/>
        <w:jc w:val="both"/>
        <w:rPr>
          <w:rFonts w:ascii="Arial" w:hAnsi="Arial" w:cs="Arial"/>
        </w:rPr>
      </w:pPr>
      <w:r w:rsidRPr="00B11248">
        <w:rPr>
          <w:rFonts w:ascii="Arial" w:hAnsi="Arial" w:cs="Arial"/>
        </w:rPr>
        <w:t xml:space="preserve">¿Hubo opiniones opuestas dentro del equipo de auditoría durante </w:t>
      </w:r>
      <w:r w:rsidR="007B5612">
        <w:rPr>
          <w:rFonts w:ascii="Arial" w:hAnsi="Arial" w:cs="Arial"/>
        </w:rPr>
        <w:t xml:space="preserve">trabajos de </w:t>
      </w:r>
      <w:r w:rsidRPr="00B11248">
        <w:rPr>
          <w:rFonts w:ascii="Arial" w:hAnsi="Arial" w:cs="Arial"/>
        </w:rPr>
        <w:t>auditorías previas en esta área?</w:t>
      </w:r>
    </w:p>
    <w:p w14:paraId="2C304EDE" w14:textId="77777777" w:rsidR="00B11248" w:rsidRPr="00B11248" w:rsidRDefault="00B11248" w:rsidP="00D44AB9">
      <w:pPr>
        <w:numPr>
          <w:ilvl w:val="0"/>
          <w:numId w:val="11"/>
        </w:numPr>
        <w:tabs>
          <w:tab w:val="clear" w:pos="720"/>
        </w:tabs>
        <w:spacing w:after="0" w:line="240" w:lineRule="auto"/>
        <w:jc w:val="both"/>
        <w:rPr>
          <w:rFonts w:ascii="Arial" w:hAnsi="Arial" w:cs="Arial"/>
        </w:rPr>
      </w:pPr>
      <w:r w:rsidRPr="00B11248">
        <w:rPr>
          <w:rFonts w:ascii="Arial" w:hAnsi="Arial" w:cs="Arial"/>
        </w:rPr>
        <w:t>¿Hubo antecedentes de auditorías previas que resultaron en fallas significativas en esta área?</w:t>
      </w:r>
    </w:p>
    <w:p w14:paraId="544E7649" w14:textId="3BB3C4E0" w:rsidR="00B11248" w:rsidRPr="00B11248" w:rsidRDefault="00B11248" w:rsidP="00C03FFD">
      <w:pPr>
        <w:spacing w:after="0" w:line="240" w:lineRule="auto"/>
        <w:jc w:val="both"/>
        <w:rPr>
          <w:rFonts w:ascii="Arial" w:hAnsi="Arial" w:cs="Arial"/>
        </w:rPr>
      </w:pPr>
    </w:p>
    <w:p w14:paraId="611CADFA" w14:textId="6C7C9F7E" w:rsidR="00B11248" w:rsidRPr="00122E64" w:rsidRDefault="00B11248" w:rsidP="00D44AB9">
      <w:pPr>
        <w:pStyle w:val="ListParagraph"/>
        <w:numPr>
          <w:ilvl w:val="0"/>
          <w:numId w:val="9"/>
        </w:numPr>
        <w:spacing w:after="0" w:line="240" w:lineRule="auto"/>
        <w:ind w:left="284"/>
        <w:jc w:val="both"/>
        <w:rPr>
          <w:rFonts w:ascii="Arial" w:hAnsi="Arial" w:cs="Arial"/>
          <w:b/>
          <w:bCs/>
        </w:rPr>
      </w:pPr>
      <w:r w:rsidRPr="00122E64">
        <w:rPr>
          <w:rFonts w:ascii="Arial" w:hAnsi="Arial" w:cs="Arial"/>
          <w:b/>
          <w:bCs/>
        </w:rPr>
        <w:t>Influencias Externas y Percepciones</w:t>
      </w:r>
      <w:r w:rsidR="00C03FFD" w:rsidRPr="00122E64">
        <w:rPr>
          <w:rFonts w:ascii="Arial" w:hAnsi="Arial" w:cs="Arial"/>
          <w:b/>
          <w:bCs/>
        </w:rPr>
        <w:t>:</w:t>
      </w:r>
    </w:p>
    <w:p w14:paraId="789E651D" w14:textId="77777777" w:rsidR="00C03FFD" w:rsidRPr="00B11248" w:rsidRDefault="00C03FFD" w:rsidP="00C03FFD">
      <w:pPr>
        <w:spacing w:after="0" w:line="240" w:lineRule="auto"/>
        <w:jc w:val="both"/>
        <w:rPr>
          <w:rFonts w:ascii="Arial" w:hAnsi="Arial" w:cs="Arial"/>
          <w:b/>
          <w:bCs/>
        </w:rPr>
      </w:pPr>
    </w:p>
    <w:p w14:paraId="244B3965" w14:textId="77777777" w:rsidR="00B11248" w:rsidRPr="00B11248" w:rsidRDefault="00B11248" w:rsidP="00D44AB9">
      <w:pPr>
        <w:numPr>
          <w:ilvl w:val="0"/>
          <w:numId w:val="12"/>
        </w:numPr>
        <w:tabs>
          <w:tab w:val="clear" w:pos="720"/>
        </w:tabs>
        <w:spacing w:after="0" w:line="240" w:lineRule="auto"/>
        <w:jc w:val="both"/>
        <w:rPr>
          <w:rFonts w:ascii="Arial" w:hAnsi="Arial" w:cs="Arial"/>
        </w:rPr>
      </w:pPr>
      <w:r w:rsidRPr="00B11248">
        <w:rPr>
          <w:rFonts w:ascii="Arial" w:hAnsi="Arial" w:cs="Arial"/>
        </w:rPr>
        <w:t>¿La gerencia ha intentado influir en el alcance o limitar el acceso a información clave?</w:t>
      </w:r>
    </w:p>
    <w:p w14:paraId="74E5AEE8" w14:textId="2ACCCEA4" w:rsidR="00B11248" w:rsidRPr="00B11248" w:rsidRDefault="00B11248" w:rsidP="00D44AB9">
      <w:pPr>
        <w:numPr>
          <w:ilvl w:val="0"/>
          <w:numId w:val="12"/>
        </w:numPr>
        <w:tabs>
          <w:tab w:val="clear" w:pos="720"/>
        </w:tabs>
        <w:spacing w:after="0" w:line="240" w:lineRule="auto"/>
        <w:jc w:val="both"/>
        <w:rPr>
          <w:rFonts w:ascii="Arial" w:hAnsi="Arial" w:cs="Arial"/>
        </w:rPr>
      </w:pPr>
      <w:r w:rsidRPr="00B11248">
        <w:rPr>
          <w:rFonts w:ascii="Arial" w:hAnsi="Arial" w:cs="Arial"/>
        </w:rPr>
        <w:t xml:space="preserve">¿El área </w:t>
      </w:r>
      <w:r w:rsidR="00B41BA8">
        <w:rPr>
          <w:rFonts w:ascii="Arial" w:hAnsi="Arial" w:cs="Arial"/>
        </w:rPr>
        <w:t>bajo revisión</w:t>
      </w:r>
      <w:r w:rsidRPr="00B11248">
        <w:rPr>
          <w:rFonts w:ascii="Arial" w:hAnsi="Arial" w:cs="Arial"/>
        </w:rPr>
        <w:t xml:space="preserve"> ha planteado anteriormente objeciones específicas hacia mí o el equipo de auditoría?</w:t>
      </w:r>
    </w:p>
    <w:p w14:paraId="2A73E49B" w14:textId="0E202AD8" w:rsidR="00B11248" w:rsidRPr="00B11248" w:rsidRDefault="00B11248" w:rsidP="00D44AB9">
      <w:pPr>
        <w:numPr>
          <w:ilvl w:val="0"/>
          <w:numId w:val="12"/>
        </w:numPr>
        <w:tabs>
          <w:tab w:val="clear" w:pos="720"/>
        </w:tabs>
        <w:spacing w:after="0" w:line="240" w:lineRule="auto"/>
        <w:jc w:val="both"/>
        <w:rPr>
          <w:rFonts w:ascii="Arial" w:hAnsi="Arial" w:cs="Arial"/>
        </w:rPr>
      </w:pPr>
      <w:r w:rsidRPr="00B11248">
        <w:rPr>
          <w:rFonts w:ascii="Arial" w:hAnsi="Arial" w:cs="Arial"/>
        </w:rPr>
        <w:t>¿Existen presiones externas, internas u otros factores que podrían influir en mi evaluación objetiva?</w:t>
      </w:r>
    </w:p>
    <w:p w14:paraId="3B15DE8F" w14:textId="74AAC4C5" w:rsidR="00B11248" w:rsidRPr="00B11248" w:rsidRDefault="00B11248" w:rsidP="00D44AB9">
      <w:pPr>
        <w:numPr>
          <w:ilvl w:val="0"/>
          <w:numId w:val="12"/>
        </w:numPr>
        <w:tabs>
          <w:tab w:val="clear" w:pos="720"/>
        </w:tabs>
        <w:spacing w:after="0" w:line="240" w:lineRule="auto"/>
        <w:jc w:val="both"/>
        <w:rPr>
          <w:rFonts w:ascii="Arial" w:hAnsi="Arial" w:cs="Arial"/>
        </w:rPr>
      </w:pPr>
      <w:r w:rsidRPr="00B11248">
        <w:rPr>
          <w:rFonts w:ascii="Arial" w:hAnsi="Arial" w:cs="Arial"/>
        </w:rPr>
        <w:t>¿Est</w:t>
      </w:r>
      <w:r w:rsidR="00B41BA8">
        <w:rPr>
          <w:rFonts w:ascii="Arial" w:hAnsi="Arial" w:cs="Arial"/>
        </w:rPr>
        <w:t>e trabajo de</w:t>
      </w:r>
      <w:r w:rsidRPr="00B11248">
        <w:rPr>
          <w:rFonts w:ascii="Arial" w:hAnsi="Arial" w:cs="Arial"/>
        </w:rPr>
        <w:t xml:space="preserve"> auditoría involucra la revisión de temas sensibles o controversiales dentro de la organización?</w:t>
      </w:r>
    </w:p>
    <w:p w14:paraId="5107DC08" w14:textId="7A94A894" w:rsidR="00B11248" w:rsidRPr="00B11248" w:rsidRDefault="00B11248" w:rsidP="00C03FFD">
      <w:pPr>
        <w:spacing w:after="0" w:line="240" w:lineRule="auto"/>
        <w:jc w:val="both"/>
        <w:rPr>
          <w:rFonts w:ascii="Arial" w:hAnsi="Arial" w:cs="Arial"/>
        </w:rPr>
      </w:pPr>
    </w:p>
    <w:p w14:paraId="3590EEB5" w14:textId="4F377004" w:rsidR="00B11248" w:rsidRPr="00122E64" w:rsidRDefault="00B11248" w:rsidP="00D44AB9">
      <w:pPr>
        <w:pStyle w:val="ListParagraph"/>
        <w:numPr>
          <w:ilvl w:val="0"/>
          <w:numId w:val="9"/>
        </w:numPr>
        <w:spacing w:after="0" w:line="240" w:lineRule="auto"/>
        <w:ind w:left="284"/>
        <w:jc w:val="both"/>
        <w:rPr>
          <w:rFonts w:ascii="Arial" w:hAnsi="Arial" w:cs="Arial"/>
          <w:b/>
          <w:bCs/>
        </w:rPr>
      </w:pPr>
      <w:r w:rsidRPr="00122E64">
        <w:rPr>
          <w:rFonts w:ascii="Arial" w:hAnsi="Arial" w:cs="Arial"/>
          <w:b/>
          <w:bCs/>
        </w:rPr>
        <w:t>Impacto Potencial en el Auditor</w:t>
      </w:r>
      <w:r w:rsidR="00C03FFD" w:rsidRPr="00122E64">
        <w:rPr>
          <w:rFonts w:ascii="Arial" w:hAnsi="Arial" w:cs="Arial"/>
          <w:b/>
          <w:bCs/>
        </w:rPr>
        <w:t xml:space="preserve"> Interno:</w:t>
      </w:r>
    </w:p>
    <w:p w14:paraId="037BDE78" w14:textId="77777777" w:rsidR="00B11248" w:rsidRPr="00B11248" w:rsidRDefault="00B11248" w:rsidP="00C03FFD">
      <w:pPr>
        <w:spacing w:after="0" w:line="240" w:lineRule="auto"/>
        <w:jc w:val="both"/>
        <w:rPr>
          <w:rFonts w:ascii="Arial" w:hAnsi="Arial" w:cs="Arial"/>
          <w:b/>
          <w:bCs/>
        </w:rPr>
      </w:pPr>
    </w:p>
    <w:p w14:paraId="14225A64" w14:textId="7CFAA725" w:rsidR="00B11248" w:rsidRPr="00B11248" w:rsidRDefault="00B11248" w:rsidP="00D44AB9">
      <w:pPr>
        <w:numPr>
          <w:ilvl w:val="0"/>
          <w:numId w:val="13"/>
        </w:numPr>
        <w:tabs>
          <w:tab w:val="clear" w:pos="720"/>
        </w:tabs>
        <w:spacing w:after="0" w:line="240" w:lineRule="auto"/>
        <w:jc w:val="both"/>
        <w:rPr>
          <w:rFonts w:ascii="Arial" w:hAnsi="Arial" w:cs="Arial"/>
        </w:rPr>
      </w:pPr>
      <w:r w:rsidRPr="00B11248">
        <w:rPr>
          <w:rFonts w:ascii="Arial" w:hAnsi="Arial" w:cs="Arial"/>
        </w:rPr>
        <w:t>¿Existen intereses personales, financieros o profesionales que podrían impactarme directa o indirectamente en caso de hallazgos en est</w:t>
      </w:r>
      <w:r w:rsidR="00B41BA8">
        <w:rPr>
          <w:rFonts w:ascii="Arial" w:hAnsi="Arial" w:cs="Arial"/>
        </w:rPr>
        <w:t>e trabajo de</w:t>
      </w:r>
      <w:r w:rsidRPr="00B11248">
        <w:rPr>
          <w:rFonts w:ascii="Arial" w:hAnsi="Arial" w:cs="Arial"/>
        </w:rPr>
        <w:t xml:space="preserve"> auditoría?</w:t>
      </w:r>
    </w:p>
    <w:p w14:paraId="04F2707E" w14:textId="48D702C1" w:rsidR="00B11248" w:rsidRPr="00B11248" w:rsidRDefault="00B11248" w:rsidP="00D44AB9">
      <w:pPr>
        <w:numPr>
          <w:ilvl w:val="0"/>
          <w:numId w:val="13"/>
        </w:numPr>
        <w:tabs>
          <w:tab w:val="clear" w:pos="720"/>
        </w:tabs>
        <w:spacing w:after="0" w:line="240" w:lineRule="auto"/>
        <w:jc w:val="both"/>
        <w:rPr>
          <w:rFonts w:ascii="Arial" w:hAnsi="Arial" w:cs="Arial"/>
        </w:rPr>
      </w:pPr>
      <w:r w:rsidRPr="00B11248">
        <w:rPr>
          <w:rFonts w:ascii="Arial" w:hAnsi="Arial" w:cs="Arial"/>
        </w:rPr>
        <w:t>¿Est</w:t>
      </w:r>
      <w:r w:rsidR="00B41BA8">
        <w:rPr>
          <w:rFonts w:ascii="Arial" w:hAnsi="Arial" w:cs="Arial"/>
        </w:rPr>
        <w:t>e</w:t>
      </w:r>
      <w:r w:rsidRPr="00B11248">
        <w:rPr>
          <w:rFonts w:ascii="Arial" w:hAnsi="Arial" w:cs="Arial"/>
        </w:rPr>
        <w:t xml:space="preserve"> </w:t>
      </w:r>
      <w:r w:rsidR="00B41BA8" w:rsidRPr="00B41BA8">
        <w:rPr>
          <w:rFonts w:ascii="Arial" w:hAnsi="Arial" w:cs="Arial"/>
        </w:rPr>
        <w:t xml:space="preserve">trabajo de auditoría </w:t>
      </w:r>
      <w:r w:rsidRPr="00B11248">
        <w:rPr>
          <w:rFonts w:ascii="Arial" w:hAnsi="Arial" w:cs="Arial"/>
        </w:rPr>
        <w:t>podría impactar significativamente mi reputación profesional, mis incentivos laborales o mis relaciones profesionales internas o externas?</w:t>
      </w:r>
    </w:p>
    <w:p w14:paraId="63D25428" w14:textId="77777777" w:rsidR="00B11248" w:rsidRDefault="00B11248" w:rsidP="00D44AB9">
      <w:pPr>
        <w:numPr>
          <w:ilvl w:val="0"/>
          <w:numId w:val="13"/>
        </w:numPr>
        <w:spacing w:after="0" w:line="240" w:lineRule="auto"/>
        <w:jc w:val="both"/>
        <w:rPr>
          <w:rFonts w:ascii="Arial" w:hAnsi="Arial" w:cs="Arial"/>
        </w:rPr>
      </w:pPr>
      <w:r w:rsidRPr="00B11248">
        <w:rPr>
          <w:rFonts w:ascii="Arial" w:hAnsi="Arial" w:cs="Arial"/>
        </w:rPr>
        <w:t>¿Tengo intereses personales o financieros derivados de contratos, inversiones u otras transacciones relacionadas con esta área?</w:t>
      </w:r>
    </w:p>
    <w:p w14:paraId="16897C5E" w14:textId="5FC2F0D5" w:rsidR="00B11248" w:rsidRPr="00122E64" w:rsidRDefault="00B11248" w:rsidP="00D44AB9">
      <w:pPr>
        <w:pStyle w:val="ListParagraph"/>
        <w:numPr>
          <w:ilvl w:val="0"/>
          <w:numId w:val="9"/>
        </w:numPr>
        <w:spacing w:after="0" w:line="240" w:lineRule="auto"/>
        <w:ind w:left="284"/>
        <w:jc w:val="both"/>
        <w:rPr>
          <w:rFonts w:ascii="Arial" w:hAnsi="Arial" w:cs="Arial"/>
          <w:b/>
          <w:bCs/>
        </w:rPr>
      </w:pPr>
      <w:r w:rsidRPr="00122E64">
        <w:rPr>
          <w:rFonts w:ascii="Arial" w:hAnsi="Arial" w:cs="Arial"/>
          <w:b/>
          <w:bCs/>
        </w:rPr>
        <w:t>Contexto Organizacional y Entorno del Trabajo</w:t>
      </w:r>
      <w:r w:rsidR="00C03FFD" w:rsidRPr="00122E64">
        <w:rPr>
          <w:rFonts w:ascii="Arial" w:hAnsi="Arial" w:cs="Arial"/>
          <w:b/>
          <w:bCs/>
        </w:rPr>
        <w:t>:</w:t>
      </w:r>
    </w:p>
    <w:p w14:paraId="61C49586" w14:textId="77777777" w:rsidR="00C03FFD" w:rsidRDefault="00C03FFD" w:rsidP="00C03FFD">
      <w:pPr>
        <w:spacing w:after="0" w:line="240" w:lineRule="auto"/>
        <w:jc w:val="both"/>
        <w:rPr>
          <w:rFonts w:ascii="Arial" w:hAnsi="Arial" w:cs="Arial"/>
          <w:b/>
          <w:bCs/>
        </w:rPr>
      </w:pPr>
    </w:p>
    <w:p w14:paraId="3374EE34" w14:textId="0C2D4325" w:rsidR="00B11248" w:rsidRPr="00B11248" w:rsidRDefault="00B11248" w:rsidP="00D44AB9">
      <w:pPr>
        <w:numPr>
          <w:ilvl w:val="0"/>
          <w:numId w:val="14"/>
        </w:numPr>
        <w:tabs>
          <w:tab w:val="clear" w:pos="720"/>
        </w:tabs>
        <w:spacing w:after="0" w:line="240" w:lineRule="auto"/>
        <w:jc w:val="both"/>
        <w:rPr>
          <w:rFonts w:ascii="Arial" w:hAnsi="Arial" w:cs="Arial"/>
        </w:rPr>
      </w:pPr>
      <w:r w:rsidRPr="00B11248">
        <w:rPr>
          <w:rFonts w:ascii="Arial" w:hAnsi="Arial" w:cs="Arial"/>
        </w:rPr>
        <w:t>¿</w:t>
      </w:r>
      <w:r w:rsidR="007021D5">
        <w:rPr>
          <w:rFonts w:ascii="Arial" w:hAnsi="Arial" w:cs="Arial"/>
        </w:rPr>
        <w:t xml:space="preserve">El trabajo de </w:t>
      </w:r>
      <w:r w:rsidRPr="00B11248">
        <w:rPr>
          <w:rFonts w:ascii="Arial" w:hAnsi="Arial" w:cs="Arial"/>
        </w:rPr>
        <w:t>auditoría está relacionad</w:t>
      </w:r>
      <w:r w:rsidR="007021D5">
        <w:rPr>
          <w:rFonts w:ascii="Arial" w:hAnsi="Arial" w:cs="Arial"/>
        </w:rPr>
        <w:t>o</w:t>
      </w:r>
      <w:r w:rsidRPr="00B11248">
        <w:rPr>
          <w:rFonts w:ascii="Arial" w:hAnsi="Arial" w:cs="Arial"/>
        </w:rPr>
        <w:t xml:space="preserve"> con actividades o decisiones altamente controvertidas dentro de la organización?</w:t>
      </w:r>
    </w:p>
    <w:p w14:paraId="27E30261" w14:textId="2438B653" w:rsidR="00B11248" w:rsidRPr="00B11248" w:rsidRDefault="00B11248" w:rsidP="00D44AB9">
      <w:pPr>
        <w:numPr>
          <w:ilvl w:val="0"/>
          <w:numId w:val="14"/>
        </w:numPr>
        <w:tabs>
          <w:tab w:val="clear" w:pos="720"/>
        </w:tabs>
        <w:spacing w:after="0" w:line="240" w:lineRule="auto"/>
        <w:jc w:val="both"/>
        <w:rPr>
          <w:rFonts w:ascii="Arial" w:hAnsi="Arial" w:cs="Arial"/>
        </w:rPr>
      </w:pPr>
      <w:r w:rsidRPr="00B11248">
        <w:rPr>
          <w:rFonts w:ascii="Arial" w:hAnsi="Arial" w:cs="Arial"/>
        </w:rPr>
        <w:t>¿Est</w:t>
      </w:r>
      <w:r w:rsidR="007021D5">
        <w:rPr>
          <w:rFonts w:ascii="Arial" w:hAnsi="Arial" w:cs="Arial"/>
        </w:rPr>
        <w:t>e</w:t>
      </w:r>
      <w:r w:rsidR="007021D5" w:rsidRPr="007021D5">
        <w:t xml:space="preserve"> </w:t>
      </w:r>
      <w:r w:rsidR="007021D5" w:rsidRPr="007021D5">
        <w:rPr>
          <w:rFonts w:ascii="Arial" w:hAnsi="Arial" w:cs="Arial"/>
        </w:rPr>
        <w:t xml:space="preserve">trabajo de auditoría </w:t>
      </w:r>
      <w:r w:rsidRPr="00B11248">
        <w:rPr>
          <w:rFonts w:ascii="Arial" w:hAnsi="Arial" w:cs="Arial"/>
        </w:rPr>
        <w:t>involucra la revisión de un tema que ha sido objeto de informes públicos o regulatorios recientes?</w:t>
      </w:r>
    </w:p>
    <w:p w14:paraId="4ADF13A3" w14:textId="21C7598E" w:rsidR="00B11248" w:rsidRPr="00B11248" w:rsidRDefault="00B11248" w:rsidP="00D44AB9">
      <w:pPr>
        <w:numPr>
          <w:ilvl w:val="0"/>
          <w:numId w:val="14"/>
        </w:numPr>
        <w:tabs>
          <w:tab w:val="clear" w:pos="720"/>
        </w:tabs>
        <w:spacing w:after="0" w:line="240" w:lineRule="auto"/>
        <w:jc w:val="both"/>
        <w:rPr>
          <w:rFonts w:ascii="Arial" w:hAnsi="Arial" w:cs="Arial"/>
        </w:rPr>
      </w:pPr>
      <w:r w:rsidRPr="00B11248">
        <w:rPr>
          <w:rFonts w:ascii="Arial" w:hAnsi="Arial" w:cs="Arial"/>
        </w:rPr>
        <w:t>¿Tengo experiencia limitada o insuficiente en los temas técnicos o normativos que serán revisados en est</w:t>
      </w:r>
      <w:r w:rsidR="00E36F8B">
        <w:rPr>
          <w:rFonts w:ascii="Arial" w:hAnsi="Arial" w:cs="Arial"/>
        </w:rPr>
        <w:t>e</w:t>
      </w:r>
      <w:r w:rsidRPr="00B11248">
        <w:rPr>
          <w:rFonts w:ascii="Arial" w:hAnsi="Arial" w:cs="Arial"/>
        </w:rPr>
        <w:t xml:space="preserve"> </w:t>
      </w:r>
      <w:r w:rsidR="00E36F8B" w:rsidRPr="00E36F8B">
        <w:rPr>
          <w:rFonts w:ascii="Arial" w:hAnsi="Arial" w:cs="Arial"/>
        </w:rPr>
        <w:t>trabajo de auditoría</w:t>
      </w:r>
      <w:r w:rsidRPr="00B11248">
        <w:rPr>
          <w:rFonts w:ascii="Arial" w:hAnsi="Arial" w:cs="Arial"/>
        </w:rPr>
        <w:t>?</w:t>
      </w:r>
    </w:p>
    <w:p w14:paraId="6B012A3B" w14:textId="6CE1B08E" w:rsidR="00B11248" w:rsidRPr="00B11248" w:rsidRDefault="00B11248" w:rsidP="00D44AB9">
      <w:pPr>
        <w:numPr>
          <w:ilvl w:val="0"/>
          <w:numId w:val="14"/>
        </w:numPr>
        <w:tabs>
          <w:tab w:val="clear" w:pos="720"/>
        </w:tabs>
        <w:spacing w:after="0" w:line="240" w:lineRule="auto"/>
        <w:jc w:val="both"/>
        <w:rPr>
          <w:rFonts w:ascii="Arial" w:hAnsi="Arial" w:cs="Arial"/>
        </w:rPr>
      </w:pPr>
      <w:r w:rsidRPr="00B11248">
        <w:rPr>
          <w:rFonts w:ascii="Arial" w:hAnsi="Arial" w:cs="Arial"/>
        </w:rPr>
        <w:t>¿Nos llamaron para realizar est</w:t>
      </w:r>
      <w:r w:rsidR="00E36F8B">
        <w:rPr>
          <w:rFonts w:ascii="Arial" w:hAnsi="Arial" w:cs="Arial"/>
        </w:rPr>
        <w:t>e</w:t>
      </w:r>
      <w:r w:rsidRPr="00B11248">
        <w:rPr>
          <w:rFonts w:ascii="Arial" w:hAnsi="Arial" w:cs="Arial"/>
        </w:rPr>
        <w:t xml:space="preserve"> </w:t>
      </w:r>
      <w:r w:rsidR="00E36F8B" w:rsidRPr="00E36F8B">
        <w:rPr>
          <w:rFonts w:ascii="Arial" w:hAnsi="Arial" w:cs="Arial"/>
        </w:rPr>
        <w:t xml:space="preserve">trabajo de auditoría </w:t>
      </w:r>
      <w:r w:rsidRPr="00B11248">
        <w:rPr>
          <w:rFonts w:ascii="Arial" w:hAnsi="Arial" w:cs="Arial"/>
        </w:rPr>
        <w:t xml:space="preserve">debido a una falla identificada en </w:t>
      </w:r>
      <w:r w:rsidR="00E36F8B">
        <w:rPr>
          <w:rFonts w:ascii="Arial" w:hAnsi="Arial" w:cs="Arial"/>
        </w:rPr>
        <w:t xml:space="preserve">trabajos de </w:t>
      </w:r>
      <w:r w:rsidRPr="00B11248">
        <w:rPr>
          <w:rFonts w:ascii="Arial" w:hAnsi="Arial" w:cs="Arial"/>
        </w:rPr>
        <w:t>auditorías previas?</w:t>
      </w:r>
    </w:p>
    <w:p w14:paraId="26BE075B" w14:textId="77777777" w:rsidR="00B11248" w:rsidRPr="00B11248" w:rsidRDefault="00B11248" w:rsidP="00D44AB9">
      <w:pPr>
        <w:numPr>
          <w:ilvl w:val="0"/>
          <w:numId w:val="14"/>
        </w:numPr>
        <w:tabs>
          <w:tab w:val="clear" w:pos="720"/>
        </w:tabs>
        <w:spacing w:after="0" w:line="240" w:lineRule="auto"/>
        <w:jc w:val="both"/>
        <w:rPr>
          <w:rFonts w:ascii="Arial" w:hAnsi="Arial" w:cs="Arial"/>
        </w:rPr>
      </w:pPr>
      <w:r w:rsidRPr="00B11248">
        <w:rPr>
          <w:rFonts w:ascii="Arial" w:hAnsi="Arial" w:cs="Arial"/>
        </w:rPr>
        <w:t>¿Existen antecedentes de conflictos laborales, legales o regulatorios entre la organización y el equipo de auditoría?</w:t>
      </w:r>
    </w:p>
    <w:p w14:paraId="0630A0F5" w14:textId="77777777" w:rsidR="00B11248" w:rsidRPr="00B11248" w:rsidRDefault="00B11248" w:rsidP="00B11248">
      <w:pPr>
        <w:spacing w:after="0" w:line="360" w:lineRule="auto"/>
        <w:jc w:val="both"/>
        <w:rPr>
          <w:rFonts w:ascii="Arial" w:hAnsi="Arial" w:cs="Arial"/>
        </w:rPr>
      </w:pPr>
    </w:p>
    <w:p w14:paraId="6415E4F2" w14:textId="4F6E33E0" w:rsidR="00E75A1F" w:rsidRPr="00E77625" w:rsidRDefault="00E75A1F" w:rsidP="00E75A1F">
      <w:pPr>
        <w:jc w:val="both"/>
        <w:rPr>
          <w:rFonts w:ascii="Arial" w:hAnsi="Arial" w:cs="Arial"/>
          <w:color w:val="000000" w:themeColor="text1"/>
          <w:lang w:val="es-ES"/>
        </w:rPr>
      </w:pPr>
      <w:r w:rsidRPr="00E77625">
        <w:rPr>
          <w:rFonts w:ascii="Arial" w:hAnsi="Arial" w:cs="Arial"/>
          <w:color w:val="000000" w:themeColor="text1"/>
          <w:lang w:val="es-ES"/>
        </w:rPr>
        <w:t>Si existe alguna de estas o cualquier otra circunstancia que, a juicio de</w:t>
      </w:r>
      <w:r w:rsidR="00E77625">
        <w:rPr>
          <w:rFonts w:ascii="Arial" w:hAnsi="Arial" w:cs="Arial"/>
          <w:color w:val="000000" w:themeColor="text1"/>
          <w:lang w:val="es-ES"/>
        </w:rPr>
        <w:t>l Jefe de</w:t>
      </w:r>
      <w:r w:rsidR="00ED383D" w:rsidRPr="00E77625">
        <w:rPr>
          <w:rFonts w:ascii="Arial" w:hAnsi="Arial" w:cs="Arial"/>
          <w:color w:val="000000" w:themeColor="text1"/>
          <w:lang w:val="es-ES"/>
        </w:rPr>
        <w:t xml:space="preserve"> </w:t>
      </w:r>
      <w:r w:rsidR="00F21A38" w:rsidRPr="00E77625">
        <w:rPr>
          <w:rFonts w:ascii="Arial" w:hAnsi="Arial" w:cs="Arial"/>
          <w:color w:val="000000" w:themeColor="text1"/>
          <w:lang w:val="es-ES"/>
        </w:rPr>
        <w:t>Auditoría</w:t>
      </w:r>
      <w:r w:rsidR="00942D32">
        <w:rPr>
          <w:rFonts w:ascii="Arial" w:hAnsi="Arial" w:cs="Arial"/>
          <w:color w:val="000000" w:themeColor="text1"/>
          <w:lang w:val="es-ES"/>
        </w:rPr>
        <w:t>, d</w:t>
      </w:r>
      <w:r w:rsidR="00942D32" w:rsidRPr="00942D32">
        <w:rPr>
          <w:rFonts w:ascii="Arial" w:hAnsi="Arial" w:cs="Arial"/>
          <w:color w:val="000000" w:themeColor="text1"/>
          <w:lang w:val="es-ES"/>
        </w:rPr>
        <w:t xml:space="preserve">el supervisor </w:t>
      </w:r>
      <w:r w:rsidR="00ED383D" w:rsidRPr="00E77625">
        <w:rPr>
          <w:rFonts w:ascii="Arial" w:hAnsi="Arial" w:cs="Arial"/>
          <w:color w:val="000000" w:themeColor="text1"/>
          <w:lang w:val="es-ES"/>
        </w:rPr>
        <w:t xml:space="preserve">y </w:t>
      </w:r>
      <w:r w:rsidR="00760E7F">
        <w:rPr>
          <w:rFonts w:ascii="Arial" w:hAnsi="Arial" w:cs="Arial"/>
          <w:color w:val="000000" w:themeColor="text1"/>
          <w:lang w:val="es-ES"/>
        </w:rPr>
        <w:t>d</w:t>
      </w:r>
      <w:r w:rsidR="00ED383D" w:rsidRPr="00E77625">
        <w:rPr>
          <w:rFonts w:ascii="Arial" w:hAnsi="Arial" w:cs="Arial"/>
          <w:color w:val="000000" w:themeColor="text1"/>
          <w:lang w:val="es-ES"/>
        </w:rPr>
        <w:t xml:space="preserve">el </w:t>
      </w:r>
      <w:r w:rsidRPr="00E77625">
        <w:rPr>
          <w:rFonts w:ascii="Arial" w:hAnsi="Arial" w:cs="Arial"/>
          <w:color w:val="000000" w:themeColor="text1"/>
          <w:lang w:val="es-ES"/>
        </w:rPr>
        <w:t>auditor, miembro del equipo de auditoría interna, podría afectar</w:t>
      </w:r>
      <w:r w:rsidR="003D2CDE">
        <w:rPr>
          <w:rFonts w:ascii="Arial" w:hAnsi="Arial" w:cs="Arial"/>
          <w:color w:val="000000" w:themeColor="text1"/>
          <w:lang w:val="es-ES"/>
        </w:rPr>
        <w:t xml:space="preserve"> real</w:t>
      </w:r>
      <w:r w:rsidRPr="00E77625">
        <w:rPr>
          <w:rFonts w:ascii="Arial" w:hAnsi="Arial" w:cs="Arial"/>
          <w:color w:val="000000" w:themeColor="text1"/>
          <w:lang w:val="es-ES"/>
        </w:rPr>
        <w:t xml:space="preserve"> o aparentemente su libertad de razonamiento o su objetividad, lo informará al Supervisor y </w:t>
      </w:r>
      <w:r w:rsidR="00BE4AE5" w:rsidRPr="00E77625">
        <w:rPr>
          <w:rFonts w:ascii="Arial" w:hAnsi="Arial" w:cs="Arial"/>
          <w:color w:val="000000" w:themeColor="text1"/>
          <w:lang w:val="es-ES"/>
        </w:rPr>
        <w:t xml:space="preserve">al </w:t>
      </w:r>
      <w:r w:rsidRPr="00E77625">
        <w:rPr>
          <w:rFonts w:ascii="Arial" w:hAnsi="Arial" w:cs="Arial"/>
          <w:color w:val="000000" w:themeColor="text1"/>
          <w:lang w:val="es-ES"/>
        </w:rPr>
        <w:t xml:space="preserve">Jefe de </w:t>
      </w:r>
      <w:r w:rsidR="00BE4AE5" w:rsidRPr="00E77625">
        <w:rPr>
          <w:rFonts w:ascii="Arial" w:hAnsi="Arial" w:cs="Arial"/>
          <w:color w:val="000000" w:themeColor="text1"/>
          <w:lang w:val="es-ES"/>
        </w:rPr>
        <w:t>Auditoría y/o</w:t>
      </w:r>
      <w:r w:rsidR="00ED383D" w:rsidRPr="00E77625">
        <w:rPr>
          <w:rFonts w:ascii="Arial" w:hAnsi="Arial" w:cs="Arial"/>
          <w:color w:val="000000" w:themeColor="text1"/>
          <w:lang w:val="es-ES"/>
        </w:rPr>
        <w:t xml:space="preserve"> al Jefe de Servicio</w:t>
      </w:r>
      <w:r w:rsidRPr="00E77625">
        <w:rPr>
          <w:rFonts w:ascii="Arial" w:hAnsi="Arial" w:cs="Arial"/>
          <w:color w:val="000000" w:themeColor="text1"/>
          <w:lang w:val="es-ES"/>
        </w:rPr>
        <w:t>, según corresponda.</w:t>
      </w:r>
    </w:p>
    <w:p w14:paraId="36FD1066" w14:textId="23BCE8FC" w:rsidR="00E75A1F" w:rsidRDefault="00E75A1F" w:rsidP="00E75A1F">
      <w:pPr>
        <w:jc w:val="both"/>
        <w:rPr>
          <w:rFonts w:ascii="Arial" w:hAnsi="Arial" w:cs="Arial"/>
          <w:color w:val="000000" w:themeColor="text1"/>
          <w:lang w:val="es-ES"/>
        </w:rPr>
      </w:pPr>
      <w:r w:rsidRPr="00281E39">
        <w:rPr>
          <w:rFonts w:ascii="Arial" w:hAnsi="Arial" w:cs="Arial"/>
          <w:color w:val="000000" w:themeColor="text1"/>
          <w:lang w:val="es-ES"/>
        </w:rPr>
        <w:t xml:space="preserve">Si </w:t>
      </w:r>
      <w:r w:rsidR="00E77625" w:rsidRPr="00281E39">
        <w:rPr>
          <w:rFonts w:ascii="Arial" w:hAnsi="Arial" w:cs="Arial"/>
          <w:color w:val="000000" w:themeColor="text1"/>
          <w:lang w:val="es-ES"/>
        </w:rPr>
        <w:t>el</w:t>
      </w:r>
      <w:r w:rsidR="00ED383D" w:rsidRPr="00281E39">
        <w:rPr>
          <w:rFonts w:ascii="Arial" w:hAnsi="Arial" w:cs="Arial"/>
          <w:color w:val="000000" w:themeColor="text1"/>
          <w:lang w:val="es-ES"/>
        </w:rPr>
        <w:t xml:space="preserve"> </w:t>
      </w:r>
      <w:r w:rsidR="00E77625" w:rsidRPr="00281E39">
        <w:rPr>
          <w:rFonts w:ascii="Arial" w:hAnsi="Arial" w:cs="Arial"/>
          <w:color w:val="000000" w:themeColor="text1"/>
          <w:lang w:val="es-ES"/>
        </w:rPr>
        <w:t xml:space="preserve">Jefe de Auditoría </w:t>
      </w:r>
      <w:r w:rsidR="00ED383D" w:rsidRPr="00281E39">
        <w:rPr>
          <w:rFonts w:ascii="Arial" w:hAnsi="Arial" w:cs="Arial"/>
          <w:color w:val="000000" w:themeColor="text1"/>
          <w:lang w:val="es-ES"/>
        </w:rPr>
        <w:t>y el</w:t>
      </w:r>
      <w:r w:rsidRPr="00281E39">
        <w:rPr>
          <w:rFonts w:ascii="Arial" w:hAnsi="Arial" w:cs="Arial"/>
          <w:color w:val="000000" w:themeColor="text1"/>
          <w:lang w:val="es-ES"/>
        </w:rPr>
        <w:t xml:space="preserve"> auditor </w:t>
      </w:r>
      <w:r w:rsidR="00650430" w:rsidRPr="00281E39">
        <w:rPr>
          <w:rFonts w:ascii="Arial" w:hAnsi="Arial" w:cs="Arial"/>
          <w:color w:val="000000" w:themeColor="text1"/>
          <w:lang w:val="es-ES"/>
        </w:rPr>
        <w:t>miembro del equipo de auditoría interna</w:t>
      </w:r>
      <w:r w:rsidRPr="00281E39">
        <w:rPr>
          <w:rFonts w:ascii="Arial" w:hAnsi="Arial" w:cs="Arial"/>
          <w:lang w:val="es-ES"/>
        </w:rPr>
        <w:t xml:space="preserve">, tanto si considera que existen o no existen impedimentos o factores que puedan </w:t>
      </w:r>
      <w:r w:rsidRPr="00281E39">
        <w:rPr>
          <w:rFonts w:ascii="Arial" w:hAnsi="Arial" w:cs="Arial"/>
          <w:color w:val="000000" w:themeColor="text1"/>
          <w:lang w:val="es-ES"/>
        </w:rPr>
        <w:t xml:space="preserve">comprometer </w:t>
      </w:r>
      <w:r w:rsidR="00760E7F" w:rsidRPr="00760E7F">
        <w:rPr>
          <w:rFonts w:ascii="Arial" w:hAnsi="Arial" w:cs="Arial"/>
          <w:color w:val="000000" w:themeColor="text1"/>
          <w:lang w:val="es-ES"/>
        </w:rPr>
        <w:t xml:space="preserve">real o aparentemente </w:t>
      </w:r>
      <w:r w:rsidRPr="00281E39">
        <w:rPr>
          <w:rFonts w:ascii="Arial" w:hAnsi="Arial" w:cs="Arial"/>
          <w:color w:val="000000" w:themeColor="text1"/>
          <w:lang w:val="es-ES"/>
        </w:rPr>
        <w:t>su objetividad, firmará</w:t>
      </w:r>
      <w:r w:rsidR="00650430" w:rsidRPr="00281E39">
        <w:rPr>
          <w:rFonts w:ascii="Arial" w:hAnsi="Arial" w:cs="Arial"/>
          <w:color w:val="000000" w:themeColor="text1"/>
          <w:lang w:val="es-ES"/>
        </w:rPr>
        <w:t>n</w:t>
      </w:r>
      <w:r w:rsidRPr="00281E39">
        <w:rPr>
          <w:rFonts w:ascii="Arial" w:hAnsi="Arial" w:cs="Arial"/>
          <w:color w:val="000000" w:themeColor="text1"/>
          <w:lang w:val="es-ES"/>
        </w:rPr>
        <w:t xml:space="preserve"> una declaración conforme al anexo </w:t>
      </w:r>
      <w:r w:rsidRPr="00281E39">
        <w:rPr>
          <w:rFonts w:ascii="Arial" w:hAnsi="Arial" w:cs="Arial"/>
          <w:b/>
          <w:color w:val="000000" w:themeColor="text1"/>
          <w:lang w:val="es-ES"/>
        </w:rPr>
        <w:t xml:space="preserve">Formulario </w:t>
      </w:r>
      <w:r w:rsidR="00305550">
        <w:rPr>
          <w:rFonts w:ascii="Arial" w:hAnsi="Arial" w:cs="Arial"/>
          <w:b/>
          <w:color w:val="000000" w:themeColor="text1"/>
          <w:lang w:val="es-ES"/>
        </w:rPr>
        <w:t xml:space="preserve">Declaración </w:t>
      </w:r>
      <w:r w:rsidR="00281E39" w:rsidRPr="00281E39">
        <w:rPr>
          <w:rFonts w:ascii="Arial" w:hAnsi="Arial" w:cs="Arial"/>
          <w:b/>
          <w:color w:val="000000" w:themeColor="text1"/>
          <w:lang w:val="es-ES"/>
        </w:rPr>
        <w:t>Conflicto</w:t>
      </w:r>
      <w:r w:rsidR="006F7134">
        <w:rPr>
          <w:rFonts w:ascii="Arial" w:hAnsi="Arial" w:cs="Arial"/>
          <w:b/>
          <w:color w:val="000000" w:themeColor="text1"/>
          <w:lang w:val="es-ES"/>
        </w:rPr>
        <w:t>s</w:t>
      </w:r>
      <w:r w:rsidR="00281E39" w:rsidRPr="00281E39">
        <w:rPr>
          <w:rFonts w:ascii="Arial" w:hAnsi="Arial" w:cs="Arial"/>
          <w:b/>
          <w:color w:val="000000" w:themeColor="text1"/>
          <w:lang w:val="es-ES"/>
        </w:rPr>
        <w:t xml:space="preserve"> de Inter</w:t>
      </w:r>
      <w:r w:rsidR="006F7134">
        <w:rPr>
          <w:rFonts w:ascii="Arial" w:hAnsi="Arial" w:cs="Arial"/>
          <w:b/>
          <w:color w:val="000000" w:themeColor="text1"/>
          <w:lang w:val="es-ES"/>
        </w:rPr>
        <w:t xml:space="preserve">eses </w:t>
      </w:r>
      <w:r w:rsidR="00281E39" w:rsidRPr="00281E39">
        <w:rPr>
          <w:rFonts w:ascii="Arial" w:hAnsi="Arial" w:cs="Arial"/>
          <w:b/>
          <w:color w:val="000000" w:themeColor="text1"/>
          <w:lang w:val="es-ES"/>
        </w:rPr>
        <w:t>Previo</w:t>
      </w:r>
      <w:r w:rsidR="00305550">
        <w:rPr>
          <w:rFonts w:ascii="Arial" w:hAnsi="Arial" w:cs="Arial"/>
          <w:b/>
          <w:color w:val="000000" w:themeColor="text1"/>
          <w:lang w:val="es-ES"/>
        </w:rPr>
        <w:t xml:space="preserve"> a</w:t>
      </w:r>
      <w:r w:rsidR="00D24CCE">
        <w:rPr>
          <w:rFonts w:ascii="Arial" w:hAnsi="Arial" w:cs="Arial"/>
          <w:b/>
          <w:color w:val="000000" w:themeColor="text1"/>
          <w:lang w:val="es-ES"/>
        </w:rPr>
        <w:t>l</w:t>
      </w:r>
      <w:r w:rsidR="00305550">
        <w:rPr>
          <w:rFonts w:ascii="Arial" w:hAnsi="Arial" w:cs="Arial"/>
          <w:b/>
          <w:color w:val="000000" w:themeColor="text1"/>
          <w:lang w:val="es-ES"/>
        </w:rPr>
        <w:t xml:space="preserve"> Trabajo</w:t>
      </w:r>
      <w:r w:rsidRPr="00281E39">
        <w:rPr>
          <w:rFonts w:ascii="Arial" w:hAnsi="Arial" w:cs="Arial"/>
          <w:color w:val="000000" w:themeColor="text1"/>
          <w:lang w:val="es-ES"/>
        </w:rPr>
        <w:t xml:space="preserve">. </w:t>
      </w:r>
    </w:p>
    <w:p w14:paraId="22FA488C" w14:textId="77777777" w:rsidR="003B2F6F" w:rsidRDefault="003B2F6F" w:rsidP="00E75A1F">
      <w:pPr>
        <w:jc w:val="both"/>
        <w:rPr>
          <w:rFonts w:ascii="Arial" w:hAnsi="Arial" w:cs="Arial"/>
          <w:color w:val="000000" w:themeColor="text1"/>
          <w:lang w:val="es-ES"/>
        </w:rPr>
      </w:pPr>
    </w:p>
    <w:p w14:paraId="6BFCB11A" w14:textId="77777777" w:rsidR="003B2F6F" w:rsidRPr="00281E39" w:rsidRDefault="003B2F6F" w:rsidP="00E75A1F">
      <w:pPr>
        <w:jc w:val="both"/>
        <w:rPr>
          <w:rFonts w:ascii="Arial" w:hAnsi="Arial" w:cs="Arial"/>
          <w:lang w:val="es-ES"/>
        </w:rPr>
      </w:pPr>
    </w:p>
    <w:p w14:paraId="478A091E" w14:textId="4C83E4BD" w:rsidR="00753EF1" w:rsidRDefault="00E77625" w:rsidP="00E75A1F">
      <w:pPr>
        <w:jc w:val="both"/>
        <w:rPr>
          <w:rFonts w:ascii="Arial" w:hAnsi="Arial" w:cs="Arial"/>
          <w:color w:val="000000" w:themeColor="text1"/>
          <w:lang w:val="es-ES"/>
        </w:rPr>
      </w:pPr>
      <w:r w:rsidRPr="00A81AC7">
        <w:rPr>
          <w:rFonts w:ascii="Arial" w:hAnsi="Arial" w:cs="Arial"/>
          <w:b/>
          <w:color w:val="000000" w:themeColor="text1"/>
          <w:lang w:val="es-ES"/>
        </w:rPr>
        <w:lastRenderedPageBreak/>
        <w:t>5</w:t>
      </w:r>
      <w:r w:rsidR="00000AA5" w:rsidRPr="00A81AC7">
        <w:rPr>
          <w:rFonts w:ascii="Arial" w:hAnsi="Arial" w:cs="Arial"/>
          <w:b/>
          <w:color w:val="000000" w:themeColor="text1"/>
          <w:lang w:val="es-ES"/>
        </w:rPr>
        <w:t>.3</w:t>
      </w:r>
      <w:r w:rsidR="00C542D5">
        <w:rPr>
          <w:rFonts w:ascii="Arial" w:hAnsi="Arial" w:cs="Arial"/>
          <w:b/>
          <w:color w:val="000000" w:themeColor="text1"/>
          <w:lang w:val="es-ES"/>
        </w:rPr>
        <w:t>.</w:t>
      </w:r>
      <w:r w:rsidR="00E75A1F" w:rsidRPr="00A81AC7">
        <w:rPr>
          <w:rFonts w:ascii="Arial" w:hAnsi="Arial" w:cs="Arial"/>
          <w:b/>
          <w:color w:val="000000" w:themeColor="text1"/>
          <w:lang w:val="es-ES"/>
        </w:rPr>
        <w:t xml:space="preserve"> Conflicto de </w:t>
      </w:r>
      <w:r w:rsidR="006F5DB4">
        <w:rPr>
          <w:rFonts w:ascii="Arial" w:hAnsi="Arial" w:cs="Arial"/>
          <w:b/>
          <w:color w:val="000000" w:themeColor="text1"/>
          <w:lang w:val="es-ES"/>
        </w:rPr>
        <w:t>intereses</w:t>
      </w:r>
      <w:r w:rsidR="00E75A1F" w:rsidRPr="00A81AC7">
        <w:rPr>
          <w:rFonts w:ascii="Arial" w:hAnsi="Arial" w:cs="Arial"/>
          <w:b/>
          <w:color w:val="000000" w:themeColor="text1"/>
          <w:lang w:val="es-ES"/>
        </w:rPr>
        <w:t xml:space="preserve"> sobreviniente</w:t>
      </w:r>
      <w:r w:rsidR="00665463" w:rsidRPr="00A81AC7">
        <w:rPr>
          <w:rFonts w:ascii="Arial" w:hAnsi="Arial" w:cs="Arial"/>
          <w:b/>
          <w:color w:val="000000" w:themeColor="text1"/>
          <w:lang w:val="es-ES"/>
        </w:rPr>
        <w:t xml:space="preserve"> al trabajo de auditoría</w:t>
      </w:r>
    </w:p>
    <w:p w14:paraId="256AF5E5" w14:textId="5439C6BC" w:rsidR="00E75A1F" w:rsidRDefault="00650430" w:rsidP="00E75A1F">
      <w:pPr>
        <w:jc w:val="both"/>
        <w:rPr>
          <w:rFonts w:ascii="Arial" w:hAnsi="Arial" w:cs="Arial"/>
          <w:color w:val="000000" w:themeColor="text1"/>
          <w:lang w:val="es-ES"/>
        </w:rPr>
      </w:pPr>
      <w:r w:rsidRPr="00281E39">
        <w:rPr>
          <w:rFonts w:ascii="Arial" w:hAnsi="Arial" w:cs="Arial"/>
          <w:color w:val="000000" w:themeColor="text1"/>
          <w:lang w:val="es-ES"/>
        </w:rPr>
        <w:t>El Jefe de Auditoría</w:t>
      </w:r>
      <w:r w:rsidR="002448AA">
        <w:rPr>
          <w:rFonts w:ascii="Arial" w:hAnsi="Arial" w:cs="Arial"/>
          <w:color w:val="000000" w:themeColor="text1"/>
          <w:lang w:val="es-ES"/>
        </w:rPr>
        <w:t>,</w:t>
      </w:r>
      <w:r w:rsidR="002448AA" w:rsidRPr="002448AA">
        <w:t xml:space="preserve"> </w:t>
      </w:r>
      <w:r w:rsidR="002448AA" w:rsidRPr="002448AA">
        <w:rPr>
          <w:rFonts w:ascii="Arial" w:hAnsi="Arial" w:cs="Arial"/>
          <w:color w:val="000000" w:themeColor="text1"/>
          <w:lang w:val="es-ES"/>
        </w:rPr>
        <w:t>el supervisor</w:t>
      </w:r>
      <w:r w:rsidRPr="00281E39">
        <w:rPr>
          <w:rFonts w:ascii="Arial" w:hAnsi="Arial" w:cs="Arial"/>
          <w:color w:val="000000" w:themeColor="text1"/>
          <w:lang w:val="es-ES"/>
        </w:rPr>
        <w:t xml:space="preserve"> </w:t>
      </w:r>
      <w:r w:rsidR="00ED383D" w:rsidRPr="00281E39">
        <w:rPr>
          <w:rFonts w:ascii="Arial" w:hAnsi="Arial" w:cs="Arial"/>
          <w:color w:val="000000" w:themeColor="text1"/>
          <w:lang w:val="es-ES"/>
        </w:rPr>
        <w:t>y c</w:t>
      </w:r>
      <w:r w:rsidR="00E75A1F" w:rsidRPr="00281E39">
        <w:rPr>
          <w:rFonts w:ascii="Arial" w:hAnsi="Arial" w:cs="Arial"/>
          <w:color w:val="000000" w:themeColor="text1"/>
          <w:lang w:val="es-ES"/>
        </w:rPr>
        <w:t xml:space="preserve">ada auditor interno, en el desempeño del trabajo específico que se esté ejecutando deberá analizar la existencia de situaciones emergentes, que puedan generar conflicto de </w:t>
      </w:r>
      <w:r w:rsidR="006F5DB4">
        <w:rPr>
          <w:rFonts w:ascii="Arial" w:hAnsi="Arial" w:cs="Arial"/>
          <w:color w:val="000000" w:themeColor="text1"/>
          <w:lang w:val="es-ES"/>
        </w:rPr>
        <w:t>intereses</w:t>
      </w:r>
      <w:r w:rsidR="00E75A1F" w:rsidRPr="00281E39">
        <w:rPr>
          <w:rFonts w:ascii="Arial" w:hAnsi="Arial" w:cs="Arial"/>
          <w:color w:val="000000" w:themeColor="text1"/>
          <w:lang w:val="es-ES"/>
        </w:rPr>
        <w:t>, como la ampliación del alcance de un trabajo, la extensión de un trabajo derivado</w:t>
      </w:r>
      <w:r w:rsidR="00E75A1F" w:rsidRPr="00E77625">
        <w:rPr>
          <w:rFonts w:ascii="Arial" w:hAnsi="Arial" w:cs="Arial"/>
          <w:color w:val="000000" w:themeColor="text1"/>
          <w:lang w:val="es-ES"/>
        </w:rPr>
        <w:t xml:space="preserve"> de un hallazgo, el ingreso de personal nuevo al proceso</w:t>
      </w:r>
      <w:r w:rsidR="00000AA5">
        <w:rPr>
          <w:rFonts w:ascii="Arial" w:hAnsi="Arial" w:cs="Arial"/>
          <w:color w:val="000000" w:themeColor="text1"/>
          <w:lang w:val="es-ES"/>
        </w:rPr>
        <w:t>/área</w:t>
      </w:r>
      <w:r w:rsidR="00E75A1F" w:rsidRPr="00E77625">
        <w:rPr>
          <w:rFonts w:ascii="Arial" w:hAnsi="Arial" w:cs="Arial"/>
          <w:color w:val="000000" w:themeColor="text1"/>
          <w:lang w:val="es-ES"/>
        </w:rPr>
        <w:t xml:space="preserve"> </w:t>
      </w:r>
      <w:r w:rsidR="00832A62">
        <w:rPr>
          <w:rFonts w:ascii="Arial" w:hAnsi="Arial" w:cs="Arial"/>
          <w:color w:val="000000" w:themeColor="text1"/>
          <w:lang w:val="es-ES"/>
        </w:rPr>
        <w:t>donde se realizará el trabajo de auditoría</w:t>
      </w:r>
      <w:r w:rsidR="00E75A1F" w:rsidRPr="00E77625">
        <w:rPr>
          <w:rFonts w:ascii="Arial" w:hAnsi="Arial" w:cs="Arial"/>
          <w:color w:val="000000" w:themeColor="text1"/>
          <w:lang w:val="es-ES"/>
        </w:rPr>
        <w:t xml:space="preserve">, entre otras posibles circunstancias. Si ello surgiera, deberá informarlo inmediatamente a su </w:t>
      </w:r>
      <w:r>
        <w:rPr>
          <w:rFonts w:ascii="Arial" w:hAnsi="Arial" w:cs="Arial"/>
          <w:color w:val="000000" w:themeColor="text1"/>
          <w:lang w:val="es-ES"/>
        </w:rPr>
        <w:t xml:space="preserve">respectiva </w:t>
      </w:r>
      <w:r w:rsidR="00E75A1F" w:rsidRPr="00E77625">
        <w:rPr>
          <w:rFonts w:ascii="Arial" w:hAnsi="Arial" w:cs="Arial"/>
          <w:color w:val="000000" w:themeColor="text1"/>
          <w:lang w:val="es-ES"/>
        </w:rPr>
        <w:t>jefatura, declarándolo en el</w:t>
      </w:r>
      <w:r w:rsidR="00281E39">
        <w:rPr>
          <w:rFonts w:ascii="Arial" w:hAnsi="Arial" w:cs="Arial"/>
          <w:color w:val="000000" w:themeColor="text1"/>
          <w:lang w:val="es-ES"/>
        </w:rPr>
        <w:t xml:space="preserve"> anexo </w:t>
      </w:r>
      <w:r w:rsidR="00281E39" w:rsidRPr="00281E39">
        <w:rPr>
          <w:rFonts w:ascii="Arial" w:hAnsi="Arial" w:cs="Arial"/>
          <w:b/>
          <w:color w:val="000000" w:themeColor="text1"/>
          <w:lang w:val="es-ES"/>
        </w:rPr>
        <w:t>Formulario Declaración de Conflicto de Inter</w:t>
      </w:r>
      <w:r w:rsidR="006F7134">
        <w:rPr>
          <w:rFonts w:ascii="Arial" w:hAnsi="Arial" w:cs="Arial"/>
          <w:b/>
          <w:color w:val="000000" w:themeColor="text1"/>
          <w:lang w:val="es-ES"/>
        </w:rPr>
        <w:t xml:space="preserve">eses </w:t>
      </w:r>
      <w:r w:rsidR="00305550">
        <w:rPr>
          <w:rFonts w:ascii="Arial" w:hAnsi="Arial" w:cs="Arial"/>
          <w:b/>
          <w:color w:val="000000" w:themeColor="text1"/>
          <w:lang w:val="es-ES"/>
        </w:rPr>
        <w:t>S</w:t>
      </w:r>
      <w:r w:rsidR="00305550" w:rsidRPr="00305550">
        <w:rPr>
          <w:rFonts w:ascii="Arial" w:hAnsi="Arial" w:cs="Arial"/>
          <w:b/>
          <w:color w:val="000000" w:themeColor="text1"/>
          <w:lang w:val="es-ES"/>
        </w:rPr>
        <w:t>obreviniente</w:t>
      </w:r>
      <w:r w:rsidR="006F7134">
        <w:rPr>
          <w:rFonts w:ascii="Arial" w:hAnsi="Arial" w:cs="Arial"/>
          <w:b/>
          <w:color w:val="000000" w:themeColor="text1"/>
          <w:lang w:val="es-ES"/>
        </w:rPr>
        <w:t>s</w:t>
      </w:r>
      <w:r w:rsidR="00E75A1F" w:rsidRPr="00E77625">
        <w:rPr>
          <w:rFonts w:ascii="Arial" w:hAnsi="Arial" w:cs="Arial"/>
          <w:color w:val="000000" w:themeColor="text1"/>
          <w:lang w:val="es-ES"/>
        </w:rPr>
        <w:t>.</w:t>
      </w:r>
    </w:p>
    <w:p w14:paraId="26FA4398" w14:textId="178C5AC9" w:rsidR="00753EF1" w:rsidRDefault="00D24CCE" w:rsidP="00E75A1F">
      <w:pPr>
        <w:jc w:val="both"/>
        <w:rPr>
          <w:rFonts w:ascii="Arial" w:hAnsi="Arial" w:cs="Arial"/>
          <w:b/>
          <w:color w:val="000000" w:themeColor="text1"/>
          <w:lang w:val="es-ES"/>
        </w:rPr>
      </w:pPr>
      <w:r w:rsidRPr="00A81AC7">
        <w:rPr>
          <w:rFonts w:ascii="Arial" w:hAnsi="Arial" w:cs="Arial"/>
          <w:b/>
          <w:color w:val="000000" w:themeColor="text1"/>
          <w:lang w:val="es-ES"/>
        </w:rPr>
        <w:t>5.</w:t>
      </w:r>
      <w:r w:rsidR="00000AA5" w:rsidRPr="00A81AC7">
        <w:rPr>
          <w:rFonts w:ascii="Arial" w:hAnsi="Arial" w:cs="Arial"/>
          <w:b/>
          <w:color w:val="000000" w:themeColor="text1"/>
          <w:lang w:val="es-ES"/>
        </w:rPr>
        <w:t>4</w:t>
      </w:r>
      <w:r w:rsidR="00C542D5">
        <w:rPr>
          <w:rFonts w:ascii="Arial" w:hAnsi="Arial" w:cs="Arial"/>
          <w:b/>
          <w:color w:val="000000" w:themeColor="text1"/>
          <w:lang w:val="es-ES"/>
        </w:rPr>
        <w:t>.</w:t>
      </w:r>
      <w:r w:rsidRPr="00A81AC7">
        <w:rPr>
          <w:rFonts w:ascii="Arial" w:hAnsi="Arial" w:cs="Arial"/>
          <w:b/>
          <w:color w:val="000000" w:themeColor="text1"/>
          <w:lang w:val="es-ES"/>
        </w:rPr>
        <w:t xml:space="preserve"> </w:t>
      </w:r>
      <w:r w:rsidR="00E75A1F" w:rsidRPr="00A81AC7">
        <w:rPr>
          <w:rFonts w:ascii="Arial" w:hAnsi="Arial" w:cs="Arial"/>
          <w:b/>
          <w:color w:val="000000" w:themeColor="text1"/>
          <w:lang w:val="es-ES"/>
        </w:rPr>
        <w:t xml:space="preserve">Circunstancias de implicancias de </w:t>
      </w:r>
      <w:r w:rsidRPr="00A81AC7">
        <w:rPr>
          <w:rFonts w:ascii="Arial" w:hAnsi="Arial" w:cs="Arial"/>
          <w:b/>
          <w:color w:val="000000" w:themeColor="text1"/>
          <w:lang w:val="es-ES"/>
        </w:rPr>
        <w:t xml:space="preserve">posibles </w:t>
      </w:r>
      <w:r w:rsidR="00E75A1F" w:rsidRPr="00A81AC7">
        <w:rPr>
          <w:rFonts w:ascii="Arial" w:hAnsi="Arial" w:cs="Arial"/>
          <w:b/>
          <w:color w:val="000000" w:themeColor="text1"/>
          <w:lang w:val="es-ES"/>
        </w:rPr>
        <w:t>conflictos de inter</w:t>
      </w:r>
      <w:r w:rsidR="00364FD6">
        <w:rPr>
          <w:rFonts w:ascii="Arial" w:hAnsi="Arial" w:cs="Arial"/>
          <w:b/>
          <w:color w:val="000000" w:themeColor="text1"/>
          <w:lang w:val="es-ES"/>
        </w:rPr>
        <w:t>eses</w:t>
      </w:r>
    </w:p>
    <w:p w14:paraId="18FBDF4E" w14:textId="7AEB110E" w:rsidR="00E75A1F" w:rsidRPr="00E77625" w:rsidRDefault="00E75A1F" w:rsidP="00E75A1F">
      <w:pPr>
        <w:jc w:val="both"/>
        <w:rPr>
          <w:rFonts w:ascii="Arial" w:hAnsi="Arial" w:cs="Arial"/>
          <w:color w:val="000000" w:themeColor="text1"/>
          <w:lang w:val="es-ES"/>
        </w:rPr>
      </w:pPr>
      <w:r w:rsidRPr="00E77625">
        <w:rPr>
          <w:rFonts w:ascii="Arial" w:hAnsi="Arial" w:cs="Arial"/>
          <w:color w:val="000000" w:themeColor="text1"/>
          <w:lang w:val="es-ES"/>
        </w:rPr>
        <w:t xml:space="preserve">Sin que la siguiente enumeración sea </w:t>
      </w:r>
      <w:r w:rsidR="003F5297" w:rsidRPr="00E77625">
        <w:rPr>
          <w:rFonts w:ascii="Arial" w:hAnsi="Arial" w:cs="Arial"/>
          <w:color w:val="000000" w:themeColor="text1"/>
          <w:lang w:val="es-ES"/>
        </w:rPr>
        <w:t>taxa</w:t>
      </w:r>
      <w:r w:rsidRPr="00E77625">
        <w:rPr>
          <w:rFonts w:ascii="Arial" w:hAnsi="Arial" w:cs="Arial"/>
          <w:color w:val="000000" w:themeColor="text1"/>
          <w:lang w:val="es-ES"/>
        </w:rPr>
        <w:t>tiva, son circunstancias</w:t>
      </w:r>
      <w:r w:rsidR="00704721">
        <w:rPr>
          <w:rFonts w:ascii="Arial" w:hAnsi="Arial" w:cs="Arial"/>
          <w:color w:val="000000" w:themeColor="text1"/>
          <w:lang w:val="es-ES"/>
        </w:rPr>
        <w:t xml:space="preserve"> que podrían ser</w:t>
      </w:r>
      <w:r w:rsidRPr="00E77625">
        <w:rPr>
          <w:rFonts w:ascii="Arial" w:hAnsi="Arial" w:cs="Arial"/>
          <w:color w:val="000000" w:themeColor="text1"/>
          <w:lang w:val="es-ES"/>
        </w:rPr>
        <w:t xml:space="preserve"> constitutivas de conflicto de </w:t>
      </w:r>
      <w:r w:rsidR="006F5DB4">
        <w:rPr>
          <w:rFonts w:ascii="Arial" w:hAnsi="Arial" w:cs="Arial"/>
          <w:color w:val="000000" w:themeColor="text1"/>
          <w:lang w:val="es-ES"/>
        </w:rPr>
        <w:t>intereses</w:t>
      </w:r>
      <w:r w:rsidRPr="00E77625">
        <w:rPr>
          <w:rFonts w:ascii="Arial" w:hAnsi="Arial" w:cs="Arial"/>
          <w:color w:val="000000" w:themeColor="text1"/>
          <w:lang w:val="es-ES"/>
        </w:rPr>
        <w:t xml:space="preserve"> </w:t>
      </w:r>
      <w:r w:rsidR="00650430">
        <w:rPr>
          <w:rFonts w:ascii="Arial" w:hAnsi="Arial" w:cs="Arial"/>
          <w:color w:val="000000" w:themeColor="text1"/>
          <w:lang w:val="es-ES"/>
        </w:rPr>
        <w:t xml:space="preserve">en auditoría interna </w:t>
      </w:r>
      <w:r w:rsidRPr="00E77625">
        <w:rPr>
          <w:rFonts w:ascii="Arial" w:hAnsi="Arial" w:cs="Arial"/>
          <w:color w:val="000000" w:themeColor="text1"/>
          <w:lang w:val="es-ES"/>
        </w:rPr>
        <w:t>las siguientes:</w:t>
      </w:r>
    </w:p>
    <w:p w14:paraId="11B26A30" w14:textId="4FF77BF5" w:rsidR="00E75A1F" w:rsidRPr="00E77625" w:rsidRDefault="00E75A1F" w:rsidP="00D44AB9">
      <w:pPr>
        <w:pStyle w:val="ListParagraph"/>
        <w:numPr>
          <w:ilvl w:val="0"/>
          <w:numId w:val="3"/>
        </w:numPr>
        <w:spacing w:after="160" w:line="259" w:lineRule="auto"/>
        <w:ind w:left="567"/>
        <w:jc w:val="both"/>
        <w:rPr>
          <w:rFonts w:ascii="Arial" w:hAnsi="Arial" w:cs="Arial"/>
          <w:lang w:val="es-ES"/>
        </w:rPr>
      </w:pPr>
      <w:r w:rsidRPr="00E77625">
        <w:rPr>
          <w:rFonts w:ascii="Arial" w:hAnsi="Arial" w:cs="Arial"/>
          <w:lang w:val="es-ES"/>
        </w:rPr>
        <w:t>Intereses personales</w:t>
      </w:r>
      <w:r w:rsidR="00650430">
        <w:rPr>
          <w:rFonts w:ascii="Arial" w:hAnsi="Arial" w:cs="Arial"/>
          <w:lang w:val="es-ES"/>
        </w:rPr>
        <w:t>.</w:t>
      </w:r>
    </w:p>
    <w:p w14:paraId="04A0656B" w14:textId="645B4C0E" w:rsidR="00E75A1F" w:rsidRPr="00E77625" w:rsidRDefault="00E75A1F" w:rsidP="00D44AB9">
      <w:pPr>
        <w:pStyle w:val="ListParagraph"/>
        <w:numPr>
          <w:ilvl w:val="0"/>
          <w:numId w:val="3"/>
        </w:numPr>
        <w:spacing w:after="160" w:line="259" w:lineRule="auto"/>
        <w:ind w:left="567"/>
        <w:jc w:val="both"/>
        <w:rPr>
          <w:rFonts w:ascii="Arial" w:hAnsi="Arial" w:cs="Arial"/>
          <w:lang w:val="es-ES"/>
        </w:rPr>
      </w:pPr>
      <w:r w:rsidRPr="00E77625">
        <w:rPr>
          <w:rFonts w:ascii="Arial" w:hAnsi="Arial" w:cs="Arial"/>
          <w:lang w:val="es-ES"/>
        </w:rPr>
        <w:t>Auto-revisiones</w:t>
      </w:r>
      <w:r w:rsidR="00650430">
        <w:rPr>
          <w:rFonts w:ascii="Arial" w:hAnsi="Arial" w:cs="Arial"/>
          <w:lang w:val="es-ES"/>
        </w:rPr>
        <w:t>.</w:t>
      </w:r>
    </w:p>
    <w:p w14:paraId="185F7345" w14:textId="1D819E10" w:rsidR="00E75A1F" w:rsidRDefault="00E75A1F" w:rsidP="00D44AB9">
      <w:pPr>
        <w:pStyle w:val="ListParagraph"/>
        <w:numPr>
          <w:ilvl w:val="0"/>
          <w:numId w:val="3"/>
        </w:numPr>
        <w:spacing w:after="160" w:line="259" w:lineRule="auto"/>
        <w:ind w:left="567"/>
        <w:jc w:val="both"/>
        <w:rPr>
          <w:rFonts w:ascii="Arial" w:hAnsi="Arial" w:cs="Arial"/>
          <w:lang w:val="es-ES"/>
        </w:rPr>
      </w:pPr>
      <w:r w:rsidRPr="00E77625">
        <w:rPr>
          <w:rFonts w:ascii="Arial" w:hAnsi="Arial" w:cs="Arial"/>
          <w:lang w:val="es-ES"/>
        </w:rPr>
        <w:t>Relaciones de familia</w:t>
      </w:r>
      <w:r w:rsidR="00650430">
        <w:rPr>
          <w:rFonts w:ascii="Arial" w:hAnsi="Arial" w:cs="Arial"/>
          <w:lang w:val="es-ES"/>
        </w:rPr>
        <w:t>.</w:t>
      </w:r>
    </w:p>
    <w:p w14:paraId="24EC7731" w14:textId="1EA549E0" w:rsidR="00650430" w:rsidRPr="00E77625" w:rsidRDefault="00650430" w:rsidP="00D44AB9">
      <w:pPr>
        <w:pStyle w:val="ListParagraph"/>
        <w:numPr>
          <w:ilvl w:val="0"/>
          <w:numId w:val="3"/>
        </w:numPr>
        <w:spacing w:after="160" w:line="259" w:lineRule="auto"/>
        <w:ind w:left="567"/>
        <w:jc w:val="both"/>
        <w:rPr>
          <w:rFonts w:ascii="Arial" w:hAnsi="Arial" w:cs="Arial"/>
          <w:lang w:val="es-ES"/>
        </w:rPr>
      </w:pPr>
      <w:r>
        <w:rPr>
          <w:rFonts w:ascii="Arial" w:hAnsi="Arial" w:cs="Arial"/>
          <w:lang w:val="es-ES"/>
        </w:rPr>
        <w:t>Relaciones de amistad.</w:t>
      </w:r>
    </w:p>
    <w:p w14:paraId="20D5D6CA" w14:textId="109991A6" w:rsidR="00E75A1F" w:rsidRDefault="00E75A1F" w:rsidP="00D44AB9">
      <w:pPr>
        <w:pStyle w:val="ListParagraph"/>
        <w:numPr>
          <w:ilvl w:val="0"/>
          <w:numId w:val="3"/>
        </w:numPr>
        <w:spacing w:after="160" w:line="259" w:lineRule="auto"/>
        <w:ind w:left="567"/>
        <w:jc w:val="both"/>
        <w:rPr>
          <w:rFonts w:ascii="Arial" w:hAnsi="Arial" w:cs="Arial"/>
          <w:lang w:val="es-ES"/>
        </w:rPr>
      </w:pPr>
      <w:r w:rsidRPr="00E77625">
        <w:rPr>
          <w:rFonts w:ascii="Arial" w:hAnsi="Arial" w:cs="Arial"/>
          <w:lang w:val="es-ES"/>
        </w:rPr>
        <w:t>Prejuicios o favoritismo</w:t>
      </w:r>
      <w:r w:rsidR="00650430">
        <w:rPr>
          <w:rFonts w:ascii="Arial" w:hAnsi="Arial" w:cs="Arial"/>
          <w:lang w:val="es-ES"/>
        </w:rPr>
        <w:t>.</w:t>
      </w:r>
    </w:p>
    <w:p w14:paraId="7228C10B" w14:textId="2FE9532D" w:rsidR="00A47207" w:rsidRPr="00E77625" w:rsidRDefault="00A47207" w:rsidP="00D44AB9">
      <w:pPr>
        <w:pStyle w:val="ListParagraph"/>
        <w:numPr>
          <w:ilvl w:val="0"/>
          <w:numId w:val="3"/>
        </w:numPr>
        <w:spacing w:after="160" w:line="259" w:lineRule="auto"/>
        <w:ind w:left="567"/>
        <w:jc w:val="both"/>
        <w:rPr>
          <w:rFonts w:ascii="Arial" w:hAnsi="Arial" w:cs="Arial"/>
          <w:lang w:val="es-ES"/>
        </w:rPr>
      </w:pPr>
      <w:r w:rsidRPr="00A47207">
        <w:rPr>
          <w:rFonts w:ascii="Arial" w:hAnsi="Arial" w:cs="Arial"/>
          <w:lang w:val="es-ES"/>
        </w:rPr>
        <w:t>Prejuicio o sesgo inconsciente</w:t>
      </w:r>
      <w:r>
        <w:rPr>
          <w:rFonts w:ascii="Arial" w:hAnsi="Arial" w:cs="Arial"/>
          <w:lang w:val="es-ES"/>
        </w:rPr>
        <w:t>.</w:t>
      </w:r>
    </w:p>
    <w:p w14:paraId="469DCA1D" w14:textId="6E754BDE" w:rsidR="00E75A1F" w:rsidRPr="00E77625" w:rsidRDefault="00E75A1F" w:rsidP="00D44AB9">
      <w:pPr>
        <w:pStyle w:val="ListParagraph"/>
        <w:numPr>
          <w:ilvl w:val="0"/>
          <w:numId w:val="3"/>
        </w:numPr>
        <w:spacing w:after="160" w:line="259" w:lineRule="auto"/>
        <w:ind w:left="567"/>
        <w:jc w:val="both"/>
        <w:rPr>
          <w:rFonts w:ascii="Arial" w:hAnsi="Arial" w:cs="Arial"/>
          <w:lang w:val="es-ES"/>
        </w:rPr>
      </w:pPr>
      <w:r w:rsidRPr="00E77625">
        <w:rPr>
          <w:rFonts w:ascii="Arial" w:hAnsi="Arial" w:cs="Arial"/>
          <w:lang w:val="es-ES"/>
        </w:rPr>
        <w:t>Influencia indebida</w:t>
      </w:r>
      <w:r w:rsidR="00650430">
        <w:rPr>
          <w:rFonts w:ascii="Arial" w:hAnsi="Arial" w:cs="Arial"/>
          <w:lang w:val="es-ES"/>
        </w:rPr>
        <w:t>.</w:t>
      </w:r>
    </w:p>
    <w:p w14:paraId="2E5FA65C" w14:textId="1466AB13" w:rsidR="00E75A1F" w:rsidRPr="00E77625" w:rsidRDefault="00E75A1F" w:rsidP="00E75A1F">
      <w:pPr>
        <w:jc w:val="both"/>
        <w:rPr>
          <w:rFonts w:ascii="Arial" w:hAnsi="Arial" w:cs="Arial"/>
          <w:color w:val="000000" w:themeColor="text1"/>
          <w:lang w:val="es-ES"/>
        </w:rPr>
      </w:pPr>
      <w:r w:rsidRPr="00E77625">
        <w:rPr>
          <w:rFonts w:ascii="Arial" w:hAnsi="Arial" w:cs="Arial"/>
          <w:color w:val="000000" w:themeColor="text1"/>
          <w:lang w:val="es-ES"/>
        </w:rPr>
        <w:t xml:space="preserve">Estas situaciones tienen el potencial de generar conflictos de intereses personales, y otras circunstancias que afectan la objetividad de la actividad de auditoría, entre ellas: limitaciones al alcance, limitaciones de recursos o restricciones en el acceso a los registros, al personal o dependencias </w:t>
      </w:r>
      <w:r w:rsidR="00896E51" w:rsidRPr="00E77625">
        <w:rPr>
          <w:rFonts w:ascii="Arial" w:hAnsi="Arial" w:cs="Arial"/>
          <w:color w:val="000000" w:themeColor="text1"/>
          <w:lang w:val="es-ES"/>
        </w:rPr>
        <w:t>del Servicio</w:t>
      </w:r>
      <w:r w:rsidRPr="00E77625">
        <w:rPr>
          <w:rFonts w:ascii="Arial" w:hAnsi="Arial" w:cs="Arial"/>
          <w:color w:val="000000" w:themeColor="text1"/>
          <w:lang w:val="es-ES"/>
        </w:rPr>
        <w:t>.</w:t>
      </w:r>
    </w:p>
    <w:p w14:paraId="355E0586" w14:textId="78B09CAA" w:rsidR="00C9251D" w:rsidRDefault="00E75A1F" w:rsidP="00F86BB0">
      <w:pPr>
        <w:jc w:val="both"/>
        <w:rPr>
          <w:rFonts w:ascii="Arial" w:hAnsi="Arial" w:cs="Arial"/>
          <w:color w:val="000000" w:themeColor="text1"/>
          <w:lang w:val="es-ES"/>
        </w:rPr>
      </w:pPr>
      <w:r w:rsidRPr="00E77625">
        <w:rPr>
          <w:rFonts w:ascii="Arial" w:hAnsi="Arial" w:cs="Arial"/>
          <w:color w:val="000000" w:themeColor="text1"/>
          <w:lang w:val="es-ES"/>
        </w:rPr>
        <w:t xml:space="preserve">Sin que la siguiente enumeración sea </w:t>
      </w:r>
      <w:r w:rsidR="003F5297" w:rsidRPr="00E77625">
        <w:rPr>
          <w:rFonts w:ascii="Arial" w:hAnsi="Arial" w:cs="Arial"/>
          <w:color w:val="000000" w:themeColor="text1"/>
          <w:lang w:val="es-ES"/>
        </w:rPr>
        <w:t>taxativa</w:t>
      </w:r>
      <w:r w:rsidRPr="00E77625">
        <w:rPr>
          <w:rFonts w:ascii="Arial" w:hAnsi="Arial" w:cs="Arial"/>
          <w:color w:val="000000" w:themeColor="text1"/>
          <w:lang w:val="es-ES"/>
        </w:rPr>
        <w:t>,</w:t>
      </w:r>
      <w:r w:rsidR="00832A62">
        <w:rPr>
          <w:rFonts w:ascii="Arial" w:hAnsi="Arial" w:cs="Arial"/>
          <w:color w:val="000000" w:themeColor="text1"/>
          <w:lang w:val="es-ES"/>
        </w:rPr>
        <w:t xml:space="preserve"> </w:t>
      </w:r>
      <w:r w:rsidR="00832A62" w:rsidRPr="00E77625">
        <w:rPr>
          <w:rFonts w:ascii="Arial" w:hAnsi="Arial" w:cs="Arial"/>
          <w:color w:val="000000" w:themeColor="text1"/>
          <w:lang w:val="es-ES"/>
        </w:rPr>
        <w:t xml:space="preserve">las siguientes </w:t>
      </w:r>
      <w:r w:rsidRPr="00E77625">
        <w:rPr>
          <w:rFonts w:ascii="Arial" w:hAnsi="Arial" w:cs="Arial"/>
          <w:color w:val="000000" w:themeColor="text1"/>
          <w:lang w:val="es-ES"/>
        </w:rPr>
        <w:t xml:space="preserve">son circunstancias que </w:t>
      </w:r>
      <w:r w:rsidR="00704721">
        <w:rPr>
          <w:rFonts w:ascii="Arial" w:hAnsi="Arial" w:cs="Arial"/>
          <w:color w:val="000000" w:themeColor="text1"/>
          <w:lang w:val="es-ES"/>
        </w:rPr>
        <w:t>podrían</w:t>
      </w:r>
      <w:r w:rsidRPr="00E77625">
        <w:rPr>
          <w:rFonts w:ascii="Arial" w:hAnsi="Arial" w:cs="Arial"/>
          <w:color w:val="000000" w:themeColor="text1"/>
          <w:lang w:val="es-ES"/>
        </w:rPr>
        <w:t xml:space="preserve"> menoscabar la </w:t>
      </w:r>
      <w:r w:rsidR="00650430">
        <w:rPr>
          <w:rFonts w:ascii="Arial" w:hAnsi="Arial" w:cs="Arial"/>
          <w:color w:val="000000" w:themeColor="text1"/>
          <w:lang w:val="es-ES"/>
        </w:rPr>
        <w:t xml:space="preserve">independencia de la actividad de </w:t>
      </w:r>
      <w:r w:rsidR="00223F17">
        <w:rPr>
          <w:rFonts w:ascii="Arial" w:hAnsi="Arial" w:cs="Arial"/>
          <w:color w:val="000000" w:themeColor="text1"/>
          <w:lang w:val="es-ES"/>
        </w:rPr>
        <w:t>auditoría</w:t>
      </w:r>
      <w:r w:rsidR="00650430">
        <w:rPr>
          <w:rFonts w:ascii="Arial" w:hAnsi="Arial" w:cs="Arial"/>
          <w:color w:val="000000" w:themeColor="text1"/>
          <w:lang w:val="es-ES"/>
        </w:rPr>
        <w:t xml:space="preserve"> interna y la </w:t>
      </w:r>
      <w:r w:rsidRPr="00E77625">
        <w:rPr>
          <w:rFonts w:ascii="Arial" w:hAnsi="Arial" w:cs="Arial"/>
          <w:color w:val="000000" w:themeColor="text1"/>
          <w:lang w:val="es-ES"/>
        </w:rPr>
        <w:t>objetividad del auditor:</w:t>
      </w:r>
    </w:p>
    <w:p w14:paraId="59E62B7F" w14:textId="5A1DBDB4" w:rsidR="00F86BB0" w:rsidRPr="00753EF1" w:rsidRDefault="00753EF1" w:rsidP="00F86BB0">
      <w:pPr>
        <w:jc w:val="both"/>
        <w:rPr>
          <w:rFonts w:ascii="Arial" w:hAnsi="Arial" w:cs="Arial"/>
          <w:color w:val="000000" w:themeColor="text1"/>
          <w:lang w:val="es-ES"/>
        </w:rPr>
      </w:pPr>
      <w:r w:rsidRPr="00753EF1">
        <w:rPr>
          <w:rFonts w:ascii="Arial" w:hAnsi="Arial" w:cs="Arial"/>
          <w:b/>
          <w:bCs/>
          <w:color w:val="000000" w:themeColor="text1"/>
          <w:lang w:val="es-ES"/>
        </w:rPr>
        <w:t>5.</w:t>
      </w:r>
      <w:r w:rsidR="0089677A">
        <w:rPr>
          <w:rFonts w:ascii="Arial" w:hAnsi="Arial" w:cs="Arial"/>
          <w:b/>
          <w:bCs/>
          <w:color w:val="000000" w:themeColor="text1"/>
          <w:lang w:val="es-ES"/>
        </w:rPr>
        <w:t>4</w:t>
      </w:r>
      <w:r w:rsidRPr="00753EF1">
        <w:rPr>
          <w:rFonts w:ascii="Arial" w:hAnsi="Arial" w:cs="Arial"/>
          <w:b/>
          <w:bCs/>
          <w:color w:val="000000" w:themeColor="text1"/>
          <w:lang w:val="es-ES"/>
        </w:rPr>
        <w:t>.</w:t>
      </w:r>
      <w:r w:rsidR="0089677A">
        <w:rPr>
          <w:rFonts w:ascii="Arial" w:hAnsi="Arial" w:cs="Arial"/>
          <w:b/>
          <w:bCs/>
          <w:color w:val="000000" w:themeColor="text1"/>
          <w:lang w:val="es-ES"/>
        </w:rPr>
        <w:t>1.</w:t>
      </w:r>
      <w:r w:rsidRPr="00753EF1">
        <w:rPr>
          <w:rFonts w:ascii="Arial" w:hAnsi="Arial" w:cs="Arial"/>
          <w:b/>
          <w:bCs/>
          <w:color w:val="000000" w:themeColor="text1"/>
          <w:lang w:val="es-ES"/>
        </w:rPr>
        <w:t xml:space="preserve"> </w:t>
      </w:r>
      <w:r w:rsidR="001200D4" w:rsidRPr="00753EF1">
        <w:rPr>
          <w:rFonts w:ascii="Arial" w:hAnsi="Arial" w:cs="Arial"/>
          <w:b/>
          <w:bCs/>
          <w:color w:val="000000" w:themeColor="text1"/>
          <w:lang w:val="es-ES"/>
        </w:rPr>
        <w:t>Ejemplos de c</w:t>
      </w:r>
      <w:r w:rsidR="00F86BB0" w:rsidRPr="00753EF1">
        <w:rPr>
          <w:rFonts w:ascii="Arial" w:hAnsi="Arial" w:cs="Arial"/>
          <w:b/>
          <w:bCs/>
          <w:color w:val="000000" w:themeColor="text1"/>
          <w:lang w:val="es-ES"/>
        </w:rPr>
        <w:t xml:space="preserve">ircunstancias </w:t>
      </w:r>
      <w:r w:rsidR="003B17B9" w:rsidRPr="00753EF1">
        <w:rPr>
          <w:rFonts w:ascii="Arial" w:hAnsi="Arial" w:cs="Arial"/>
          <w:b/>
          <w:bCs/>
          <w:color w:val="000000" w:themeColor="text1"/>
          <w:lang w:val="es-ES"/>
        </w:rPr>
        <w:t xml:space="preserve">que pueden </w:t>
      </w:r>
      <w:r w:rsidR="00F86BB0" w:rsidRPr="00753EF1">
        <w:rPr>
          <w:rFonts w:ascii="Arial" w:hAnsi="Arial" w:cs="Arial"/>
          <w:b/>
          <w:bCs/>
          <w:color w:val="000000" w:themeColor="text1"/>
          <w:lang w:val="es-ES"/>
        </w:rPr>
        <w:t>afecta</w:t>
      </w:r>
      <w:r w:rsidR="003B17B9" w:rsidRPr="00753EF1">
        <w:rPr>
          <w:rFonts w:ascii="Arial" w:hAnsi="Arial" w:cs="Arial"/>
          <w:b/>
          <w:bCs/>
          <w:color w:val="000000" w:themeColor="text1"/>
          <w:lang w:val="es-ES"/>
        </w:rPr>
        <w:t>r</w:t>
      </w:r>
      <w:r w:rsidR="00F86BB0" w:rsidRPr="00753EF1">
        <w:rPr>
          <w:rFonts w:ascii="Arial" w:hAnsi="Arial" w:cs="Arial"/>
          <w:b/>
          <w:bCs/>
          <w:color w:val="000000" w:themeColor="text1"/>
          <w:lang w:val="es-ES"/>
        </w:rPr>
        <w:t xml:space="preserve"> la </w:t>
      </w:r>
      <w:r w:rsidR="003B17B9" w:rsidRPr="00753EF1">
        <w:rPr>
          <w:rFonts w:ascii="Arial" w:hAnsi="Arial" w:cs="Arial"/>
          <w:b/>
          <w:bCs/>
          <w:color w:val="000000" w:themeColor="text1"/>
          <w:lang w:val="es-ES"/>
        </w:rPr>
        <w:t>o</w:t>
      </w:r>
      <w:r w:rsidR="00F86BB0" w:rsidRPr="00753EF1">
        <w:rPr>
          <w:rFonts w:ascii="Arial" w:hAnsi="Arial" w:cs="Arial"/>
          <w:b/>
          <w:bCs/>
          <w:color w:val="000000" w:themeColor="text1"/>
          <w:lang w:val="es-ES"/>
        </w:rPr>
        <w:t>bjetividad</w:t>
      </w:r>
    </w:p>
    <w:p w14:paraId="4FD47DAD" w14:textId="50932FF0" w:rsidR="00A01E2B" w:rsidRPr="001200D4" w:rsidRDefault="00A01E2B" w:rsidP="00D44AB9">
      <w:pPr>
        <w:pStyle w:val="ListParagraph"/>
        <w:numPr>
          <w:ilvl w:val="0"/>
          <w:numId w:val="4"/>
        </w:numPr>
        <w:spacing w:after="0"/>
        <w:jc w:val="both"/>
        <w:rPr>
          <w:rFonts w:ascii="Arial" w:hAnsi="Arial" w:cs="Arial"/>
          <w:b/>
          <w:bCs/>
          <w:color w:val="000000" w:themeColor="text1"/>
        </w:rPr>
      </w:pPr>
      <w:r w:rsidRPr="001200D4">
        <w:rPr>
          <w:rFonts w:ascii="Arial" w:hAnsi="Arial" w:cs="Arial"/>
          <w:b/>
          <w:bCs/>
          <w:color w:val="000000" w:themeColor="text1"/>
        </w:rPr>
        <w:t xml:space="preserve">Conflictos de </w:t>
      </w:r>
      <w:r w:rsidR="00FE098E">
        <w:rPr>
          <w:rFonts w:ascii="Arial" w:hAnsi="Arial" w:cs="Arial"/>
          <w:b/>
          <w:bCs/>
          <w:color w:val="000000" w:themeColor="text1"/>
        </w:rPr>
        <w:t>Intereses</w:t>
      </w:r>
      <w:r w:rsidRPr="001200D4">
        <w:rPr>
          <w:rFonts w:ascii="Arial" w:hAnsi="Arial" w:cs="Arial"/>
          <w:b/>
          <w:bCs/>
          <w:color w:val="000000" w:themeColor="text1"/>
        </w:rPr>
        <w:t xml:space="preserve"> Directos y Potenciales</w:t>
      </w:r>
    </w:p>
    <w:p w14:paraId="4D6C9B9F" w14:textId="77777777" w:rsidR="00A01E2B" w:rsidRPr="00A01E2B" w:rsidRDefault="00A01E2B" w:rsidP="00A01E2B">
      <w:pPr>
        <w:spacing w:after="0"/>
        <w:jc w:val="both"/>
        <w:rPr>
          <w:rFonts w:ascii="Arial" w:hAnsi="Arial" w:cs="Arial"/>
          <w:color w:val="000000" w:themeColor="text1"/>
        </w:rPr>
      </w:pPr>
    </w:p>
    <w:p w14:paraId="25E63216" w14:textId="77777777" w:rsidR="00A01E2B" w:rsidRDefault="00A01E2B" w:rsidP="00D44AB9">
      <w:pPr>
        <w:numPr>
          <w:ilvl w:val="0"/>
          <w:numId w:val="5"/>
        </w:numPr>
        <w:spacing w:after="0"/>
        <w:jc w:val="both"/>
        <w:rPr>
          <w:rFonts w:ascii="Arial" w:hAnsi="Arial" w:cs="Arial"/>
          <w:color w:val="000000" w:themeColor="text1"/>
        </w:rPr>
      </w:pPr>
      <w:r w:rsidRPr="00A01E2B">
        <w:rPr>
          <w:rFonts w:ascii="Arial" w:hAnsi="Arial" w:cs="Arial"/>
          <w:b/>
          <w:bCs/>
          <w:color w:val="000000" w:themeColor="text1"/>
        </w:rPr>
        <w:t>Responsabilidades del Jefe de Auditoría:</w:t>
      </w:r>
      <w:r w:rsidRPr="00A01E2B">
        <w:rPr>
          <w:rFonts w:ascii="Arial" w:hAnsi="Arial" w:cs="Arial"/>
          <w:color w:val="000000" w:themeColor="text1"/>
        </w:rPr>
        <w:t xml:space="preserve"> El Jefe de Auditoría Interna tiene asignadas funciones adicionales fuera del ámbito de auditoría interna y realiza una auditoría a un área funcional que también está bajo su supervisión directa, lo que compromete la objetividad e independencia.</w:t>
      </w:r>
    </w:p>
    <w:p w14:paraId="57CDAD04" w14:textId="77777777" w:rsidR="00A01E2B" w:rsidRPr="00A01E2B" w:rsidRDefault="00A01E2B" w:rsidP="00A01E2B">
      <w:pPr>
        <w:spacing w:after="0"/>
        <w:ind w:left="720"/>
        <w:jc w:val="both"/>
        <w:rPr>
          <w:rFonts w:ascii="Arial" w:hAnsi="Arial" w:cs="Arial"/>
          <w:color w:val="000000" w:themeColor="text1"/>
        </w:rPr>
      </w:pPr>
    </w:p>
    <w:p w14:paraId="0B1C4079" w14:textId="232098D0" w:rsidR="00A01E2B" w:rsidRDefault="00A01E2B" w:rsidP="00D44AB9">
      <w:pPr>
        <w:numPr>
          <w:ilvl w:val="0"/>
          <w:numId w:val="5"/>
        </w:numPr>
        <w:spacing w:after="0"/>
        <w:jc w:val="both"/>
        <w:rPr>
          <w:rFonts w:ascii="Arial" w:hAnsi="Arial" w:cs="Arial"/>
          <w:color w:val="000000" w:themeColor="text1"/>
        </w:rPr>
      </w:pPr>
      <w:r w:rsidRPr="00A01E2B">
        <w:rPr>
          <w:rFonts w:ascii="Arial" w:hAnsi="Arial" w:cs="Arial"/>
          <w:b/>
          <w:bCs/>
          <w:color w:val="000000" w:themeColor="text1"/>
        </w:rPr>
        <w:t>Responsabilidades del Supervisor:</w:t>
      </w:r>
      <w:r w:rsidRPr="00A01E2B">
        <w:rPr>
          <w:rFonts w:ascii="Arial" w:hAnsi="Arial" w:cs="Arial"/>
          <w:color w:val="000000" w:themeColor="text1"/>
        </w:rPr>
        <w:t xml:space="preserve"> El Supervisor, quien tiene responsabilidades distintas a las de auditoría interna, supervisa un trabajo realizado por el Jefe de Auditoría Interna en un área que está dentro de las responsabilidades directas del Supervisor, generando un posible conflicto jerárquico y de </w:t>
      </w:r>
      <w:r w:rsidR="00FE098E">
        <w:rPr>
          <w:rFonts w:ascii="Arial" w:hAnsi="Arial" w:cs="Arial"/>
          <w:color w:val="000000" w:themeColor="text1"/>
        </w:rPr>
        <w:t>intereses</w:t>
      </w:r>
      <w:r w:rsidRPr="00A01E2B">
        <w:rPr>
          <w:rFonts w:ascii="Arial" w:hAnsi="Arial" w:cs="Arial"/>
          <w:color w:val="000000" w:themeColor="text1"/>
        </w:rPr>
        <w:t>.</w:t>
      </w:r>
    </w:p>
    <w:p w14:paraId="4D9584A3" w14:textId="77777777" w:rsidR="00A01E2B" w:rsidRPr="00A01E2B" w:rsidRDefault="00A01E2B" w:rsidP="00A01E2B">
      <w:pPr>
        <w:spacing w:after="0"/>
        <w:ind w:left="720"/>
        <w:jc w:val="both"/>
        <w:rPr>
          <w:rFonts w:ascii="Arial" w:hAnsi="Arial" w:cs="Arial"/>
          <w:color w:val="000000" w:themeColor="text1"/>
        </w:rPr>
      </w:pPr>
    </w:p>
    <w:p w14:paraId="55E22A90" w14:textId="5C59DD95" w:rsidR="00A01E2B" w:rsidRDefault="00A01E2B" w:rsidP="00D44AB9">
      <w:pPr>
        <w:numPr>
          <w:ilvl w:val="0"/>
          <w:numId w:val="5"/>
        </w:numPr>
        <w:spacing w:after="0"/>
        <w:jc w:val="both"/>
        <w:rPr>
          <w:rFonts w:ascii="Arial" w:hAnsi="Arial" w:cs="Arial"/>
          <w:color w:val="000000" w:themeColor="text1"/>
        </w:rPr>
      </w:pPr>
      <w:r w:rsidRPr="00A01E2B">
        <w:rPr>
          <w:rFonts w:ascii="Arial" w:hAnsi="Arial" w:cs="Arial"/>
          <w:b/>
          <w:bCs/>
          <w:color w:val="000000" w:themeColor="text1"/>
        </w:rPr>
        <w:t>Auditor Reasignado a un Área Reciente:</w:t>
      </w:r>
      <w:r w:rsidRPr="00A01E2B">
        <w:rPr>
          <w:rFonts w:ascii="Arial" w:hAnsi="Arial" w:cs="Arial"/>
          <w:color w:val="000000" w:themeColor="text1"/>
        </w:rPr>
        <w:t xml:space="preserve"> Un auditor interno participa en un trabajo de auditoría en un área funcional en la que desempeñó responsabilidades durante el último año, como en el caso de un auditor transferido recientemente desde otra área funcional a la </w:t>
      </w:r>
      <w:r w:rsidR="00B15E8C">
        <w:rPr>
          <w:rFonts w:ascii="Arial" w:hAnsi="Arial" w:cs="Arial"/>
          <w:color w:val="000000" w:themeColor="text1"/>
        </w:rPr>
        <w:t>función</w:t>
      </w:r>
      <w:r w:rsidRPr="00A01E2B">
        <w:rPr>
          <w:rFonts w:ascii="Arial" w:hAnsi="Arial" w:cs="Arial"/>
          <w:color w:val="000000" w:themeColor="text1"/>
        </w:rPr>
        <w:t xml:space="preserve"> de auditoría interna. Esto plantea un riesgo de falta de independencia real y percibida.</w:t>
      </w:r>
    </w:p>
    <w:p w14:paraId="4A160D15" w14:textId="77777777" w:rsidR="00A01E2B" w:rsidRPr="00A01E2B" w:rsidRDefault="00A01E2B" w:rsidP="00A01E2B">
      <w:pPr>
        <w:spacing w:after="0"/>
        <w:ind w:left="720"/>
        <w:jc w:val="both"/>
        <w:rPr>
          <w:rFonts w:ascii="Arial" w:hAnsi="Arial" w:cs="Arial"/>
          <w:color w:val="000000" w:themeColor="text1"/>
        </w:rPr>
      </w:pPr>
    </w:p>
    <w:p w14:paraId="6087B086" w14:textId="39A2E4ED" w:rsidR="00A01E2B" w:rsidRPr="00D91ABF" w:rsidRDefault="00A01E2B" w:rsidP="00D44AB9">
      <w:pPr>
        <w:pStyle w:val="ListParagraph"/>
        <w:numPr>
          <w:ilvl w:val="0"/>
          <w:numId w:val="4"/>
        </w:numPr>
        <w:spacing w:after="0"/>
        <w:jc w:val="both"/>
        <w:rPr>
          <w:rFonts w:ascii="Arial" w:hAnsi="Arial" w:cs="Arial"/>
          <w:b/>
          <w:bCs/>
          <w:color w:val="000000" w:themeColor="text1"/>
        </w:rPr>
      </w:pPr>
      <w:r w:rsidRPr="00D91ABF">
        <w:rPr>
          <w:rFonts w:ascii="Arial" w:hAnsi="Arial" w:cs="Arial"/>
          <w:b/>
          <w:bCs/>
          <w:color w:val="000000" w:themeColor="text1"/>
        </w:rPr>
        <w:t>Falta de Escepticismo Profesional</w:t>
      </w:r>
    </w:p>
    <w:p w14:paraId="058C009F" w14:textId="77777777" w:rsidR="00A01E2B" w:rsidRPr="00A01E2B" w:rsidRDefault="00A01E2B" w:rsidP="00A01E2B">
      <w:pPr>
        <w:spacing w:after="0"/>
        <w:jc w:val="both"/>
        <w:rPr>
          <w:rFonts w:ascii="Arial" w:hAnsi="Arial" w:cs="Arial"/>
          <w:color w:val="000000" w:themeColor="text1"/>
        </w:rPr>
      </w:pPr>
    </w:p>
    <w:p w14:paraId="508BF931" w14:textId="77777777" w:rsidR="00A01E2B" w:rsidRDefault="00A01E2B" w:rsidP="00D44AB9">
      <w:pPr>
        <w:numPr>
          <w:ilvl w:val="0"/>
          <w:numId w:val="6"/>
        </w:numPr>
        <w:spacing w:after="0"/>
        <w:jc w:val="both"/>
        <w:rPr>
          <w:rFonts w:ascii="Arial" w:hAnsi="Arial" w:cs="Arial"/>
          <w:color w:val="000000" w:themeColor="text1"/>
        </w:rPr>
      </w:pPr>
      <w:r w:rsidRPr="00A01E2B">
        <w:rPr>
          <w:rFonts w:ascii="Arial" w:hAnsi="Arial" w:cs="Arial"/>
          <w:b/>
          <w:bCs/>
          <w:color w:val="000000" w:themeColor="text1"/>
        </w:rPr>
        <w:t>Presunción Injustificada de Mitigación de Riesgos:</w:t>
      </w:r>
      <w:r w:rsidRPr="00A01E2B">
        <w:rPr>
          <w:rFonts w:ascii="Arial" w:hAnsi="Arial" w:cs="Arial"/>
          <w:color w:val="000000" w:themeColor="text1"/>
        </w:rPr>
        <w:t xml:space="preserve"> El auditor interno asume, sin evidencia suficiente, que los riesgos de un área han sido mitigados de forma efectiva, basándose únicamente en experiencias personales o en resultados positivos de auditorías previas. Esta </w:t>
      </w:r>
      <w:r w:rsidRPr="00A01E2B">
        <w:rPr>
          <w:rFonts w:ascii="Arial" w:hAnsi="Arial" w:cs="Arial"/>
          <w:color w:val="000000" w:themeColor="text1"/>
        </w:rPr>
        <w:lastRenderedPageBreak/>
        <w:t>práctica se clasifica como "ausencia de escepticismo profesional", comprometiendo la objetividad de la evaluación.</w:t>
      </w:r>
    </w:p>
    <w:p w14:paraId="1CE62317" w14:textId="77777777" w:rsidR="00A01E2B" w:rsidRPr="00A01E2B" w:rsidRDefault="00A01E2B" w:rsidP="00A01E2B">
      <w:pPr>
        <w:spacing w:after="0"/>
        <w:ind w:left="720"/>
        <w:jc w:val="both"/>
        <w:rPr>
          <w:rFonts w:ascii="Arial" w:hAnsi="Arial" w:cs="Arial"/>
          <w:color w:val="000000" w:themeColor="text1"/>
        </w:rPr>
      </w:pPr>
    </w:p>
    <w:p w14:paraId="24E3B7F3" w14:textId="77777777" w:rsidR="00A01E2B" w:rsidRDefault="00A01E2B" w:rsidP="00D44AB9">
      <w:pPr>
        <w:numPr>
          <w:ilvl w:val="0"/>
          <w:numId w:val="6"/>
        </w:numPr>
        <w:spacing w:after="0"/>
        <w:jc w:val="both"/>
        <w:rPr>
          <w:rFonts w:ascii="Arial" w:hAnsi="Arial" w:cs="Arial"/>
          <w:color w:val="000000" w:themeColor="text1"/>
        </w:rPr>
      </w:pPr>
      <w:r w:rsidRPr="00A01E2B">
        <w:rPr>
          <w:rFonts w:ascii="Arial" w:hAnsi="Arial" w:cs="Arial"/>
          <w:b/>
          <w:bCs/>
          <w:color w:val="000000" w:themeColor="text1"/>
        </w:rPr>
        <w:t>Modificación Injustificada de Resultados:</w:t>
      </w:r>
      <w:r w:rsidRPr="00A01E2B">
        <w:rPr>
          <w:rFonts w:ascii="Arial" w:hAnsi="Arial" w:cs="Arial"/>
          <w:color w:val="000000" w:themeColor="text1"/>
        </w:rPr>
        <w:t xml:space="preserve"> El auditor interno altera, sin una justificación válida, el enfoque planificado o los resultados del trabajo, influido por la opinión o presión de terceros, incluidos superiores o personas con mayor experiencia profesional.</w:t>
      </w:r>
    </w:p>
    <w:p w14:paraId="20CDC15F" w14:textId="77777777" w:rsidR="00A01E2B" w:rsidRDefault="00A01E2B" w:rsidP="00A01E2B">
      <w:pPr>
        <w:pStyle w:val="ListParagraph"/>
        <w:rPr>
          <w:rFonts w:ascii="Arial" w:hAnsi="Arial" w:cs="Arial"/>
          <w:color w:val="000000" w:themeColor="text1"/>
        </w:rPr>
      </w:pPr>
    </w:p>
    <w:p w14:paraId="4F14B560" w14:textId="393530AA" w:rsidR="00A01E2B" w:rsidRPr="00D91ABF" w:rsidRDefault="00A01E2B" w:rsidP="00D44AB9">
      <w:pPr>
        <w:pStyle w:val="ListParagraph"/>
        <w:numPr>
          <w:ilvl w:val="0"/>
          <w:numId w:val="4"/>
        </w:numPr>
        <w:spacing w:after="0"/>
        <w:jc w:val="both"/>
        <w:rPr>
          <w:rFonts w:ascii="Arial" w:hAnsi="Arial" w:cs="Arial"/>
          <w:b/>
          <w:bCs/>
          <w:color w:val="000000" w:themeColor="text1"/>
        </w:rPr>
      </w:pPr>
      <w:r w:rsidRPr="00D91ABF">
        <w:rPr>
          <w:rFonts w:ascii="Arial" w:hAnsi="Arial" w:cs="Arial"/>
          <w:b/>
          <w:bCs/>
          <w:color w:val="000000" w:themeColor="text1"/>
        </w:rPr>
        <w:t>Sesgos y Factores que Comprometen la Objetividad</w:t>
      </w:r>
    </w:p>
    <w:p w14:paraId="7226BF49" w14:textId="77777777" w:rsidR="00A01E2B" w:rsidRPr="00A01E2B" w:rsidRDefault="00A01E2B" w:rsidP="00A01E2B">
      <w:pPr>
        <w:spacing w:after="0"/>
        <w:jc w:val="both"/>
        <w:rPr>
          <w:rFonts w:ascii="Arial" w:hAnsi="Arial" w:cs="Arial"/>
          <w:color w:val="000000" w:themeColor="text1"/>
        </w:rPr>
      </w:pPr>
    </w:p>
    <w:p w14:paraId="687F0461" w14:textId="77777777" w:rsidR="00A01E2B" w:rsidRDefault="00A01E2B" w:rsidP="00D44AB9">
      <w:pPr>
        <w:numPr>
          <w:ilvl w:val="0"/>
          <w:numId w:val="7"/>
        </w:numPr>
        <w:spacing w:after="0"/>
        <w:jc w:val="both"/>
        <w:rPr>
          <w:rFonts w:ascii="Arial" w:hAnsi="Arial" w:cs="Arial"/>
          <w:color w:val="000000" w:themeColor="text1"/>
        </w:rPr>
      </w:pPr>
      <w:r w:rsidRPr="00A01E2B">
        <w:rPr>
          <w:rFonts w:ascii="Arial" w:hAnsi="Arial" w:cs="Arial"/>
          <w:b/>
          <w:bCs/>
          <w:color w:val="000000" w:themeColor="text1"/>
        </w:rPr>
        <w:t>Auto Revisión:</w:t>
      </w:r>
      <w:r w:rsidRPr="00A01E2B">
        <w:rPr>
          <w:rFonts w:ascii="Arial" w:hAnsi="Arial" w:cs="Arial"/>
          <w:color w:val="000000" w:themeColor="text1"/>
        </w:rPr>
        <w:t xml:space="preserve"> Revisar el propio trabajo sin una perspectiva crítica puede conducir a la omisión de errores, defectos o deficiencias, lo que afecta la calidad del trabajo de auditoría.</w:t>
      </w:r>
    </w:p>
    <w:p w14:paraId="0A91DDC0" w14:textId="77777777" w:rsidR="001D175D" w:rsidRDefault="001D175D" w:rsidP="001D175D">
      <w:pPr>
        <w:spacing w:after="0"/>
        <w:ind w:left="720"/>
        <w:jc w:val="both"/>
        <w:rPr>
          <w:rFonts w:ascii="Arial" w:hAnsi="Arial" w:cs="Arial"/>
          <w:color w:val="000000" w:themeColor="text1"/>
        </w:rPr>
      </w:pPr>
    </w:p>
    <w:p w14:paraId="6BD7FBA4" w14:textId="77777777" w:rsidR="00A01E2B" w:rsidRDefault="00A01E2B" w:rsidP="00D44AB9">
      <w:pPr>
        <w:numPr>
          <w:ilvl w:val="0"/>
          <w:numId w:val="7"/>
        </w:numPr>
        <w:spacing w:after="0"/>
        <w:jc w:val="both"/>
        <w:rPr>
          <w:rFonts w:ascii="Arial" w:hAnsi="Arial" w:cs="Arial"/>
          <w:color w:val="000000" w:themeColor="text1"/>
        </w:rPr>
      </w:pPr>
      <w:r w:rsidRPr="00A01E2B">
        <w:rPr>
          <w:rFonts w:ascii="Arial" w:hAnsi="Arial" w:cs="Arial"/>
          <w:b/>
          <w:bCs/>
          <w:color w:val="000000" w:themeColor="text1"/>
        </w:rPr>
        <w:t>Familiaridad:</w:t>
      </w:r>
      <w:r w:rsidRPr="00A01E2B">
        <w:rPr>
          <w:rFonts w:ascii="Arial" w:hAnsi="Arial" w:cs="Arial"/>
          <w:color w:val="000000" w:themeColor="text1"/>
        </w:rPr>
        <w:t xml:space="preserve"> Realizar suposiciones basadas en experiencias previas con una actividad o proceso auditado puede afectar la imparcialidad y el escepticismo profesional, reduciendo la efectividad del trabajo.</w:t>
      </w:r>
    </w:p>
    <w:p w14:paraId="019DD34E" w14:textId="77777777" w:rsidR="001D175D" w:rsidRDefault="001D175D" w:rsidP="001D175D">
      <w:pPr>
        <w:spacing w:after="0"/>
        <w:ind w:left="720"/>
        <w:jc w:val="both"/>
        <w:rPr>
          <w:rFonts w:ascii="Arial" w:hAnsi="Arial" w:cs="Arial"/>
          <w:color w:val="000000" w:themeColor="text1"/>
        </w:rPr>
      </w:pPr>
    </w:p>
    <w:p w14:paraId="57DDACD3" w14:textId="77777777" w:rsidR="00A01E2B" w:rsidRPr="00A01E2B" w:rsidRDefault="00A01E2B" w:rsidP="00D44AB9">
      <w:pPr>
        <w:numPr>
          <w:ilvl w:val="0"/>
          <w:numId w:val="7"/>
        </w:numPr>
        <w:spacing w:after="0"/>
        <w:jc w:val="both"/>
        <w:rPr>
          <w:rFonts w:ascii="Arial" w:hAnsi="Arial" w:cs="Arial"/>
          <w:color w:val="000000" w:themeColor="text1"/>
        </w:rPr>
      </w:pPr>
      <w:r w:rsidRPr="00A01E2B">
        <w:rPr>
          <w:rFonts w:ascii="Arial" w:hAnsi="Arial" w:cs="Arial"/>
          <w:b/>
          <w:bCs/>
          <w:color w:val="000000" w:themeColor="text1"/>
        </w:rPr>
        <w:t>Prejuicios o Sesgos Inconscientes:</w:t>
      </w:r>
      <w:r w:rsidRPr="00A01E2B">
        <w:rPr>
          <w:rFonts w:ascii="Arial" w:hAnsi="Arial" w:cs="Arial"/>
          <w:color w:val="000000" w:themeColor="text1"/>
        </w:rPr>
        <w:t xml:space="preserve"> Interpretar información con ideas preconcebidas sobre características como cultura, origen étnico, género, ideología o raza puede influir indebidamente en los juicios del auditor interno y comprometer la calidad de sus conclusiones.</w:t>
      </w:r>
    </w:p>
    <w:p w14:paraId="747A19F3" w14:textId="77777777" w:rsidR="00BA5A9B" w:rsidRPr="00A01E2B" w:rsidRDefault="00BA5A9B" w:rsidP="007B50C5">
      <w:pPr>
        <w:spacing w:after="0"/>
        <w:jc w:val="both"/>
        <w:rPr>
          <w:rFonts w:ascii="Arial" w:hAnsi="Arial" w:cs="Arial"/>
          <w:color w:val="000000" w:themeColor="text1"/>
        </w:rPr>
      </w:pPr>
    </w:p>
    <w:p w14:paraId="391279A6" w14:textId="351C1DF4" w:rsidR="00E75A1F" w:rsidRPr="00E77625" w:rsidRDefault="00E75A1F" w:rsidP="00E75A1F">
      <w:pPr>
        <w:jc w:val="both"/>
        <w:rPr>
          <w:rFonts w:ascii="Arial" w:hAnsi="Arial" w:cs="Arial"/>
          <w:color w:val="000000" w:themeColor="text1"/>
          <w:lang w:val="es-ES"/>
        </w:rPr>
      </w:pPr>
      <w:r w:rsidRPr="00E77625">
        <w:rPr>
          <w:rFonts w:ascii="Arial" w:hAnsi="Arial" w:cs="Arial"/>
          <w:color w:val="000000" w:themeColor="text1"/>
          <w:lang w:val="es-ES"/>
        </w:rPr>
        <w:t xml:space="preserve">El Jefe de </w:t>
      </w:r>
      <w:r w:rsidR="00704721">
        <w:rPr>
          <w:rFonts w:ascii="Arial" w:hAnsi="Arial" w:cs="Arial"/>
          <w:color w:val="000000" w:themeColor="text1"/>
          <w:lang w:val="es-ES"/>
        </w:rPr>
        <w:t xml:space="preserve">Auditoría </w:t>
      </w:r>
      <w:r w:rsidRPr="00E77625">
        <w:rPr>
          <w:rFonts w:ascii="Arial" w:hAnsi="Arial" w:cs="Arial"/>
          <w:color w:val="000000" w:themeColor="text1"/>
          <w:lang w:val="es-ES"/>
        </w:rPr>
        <w:t xml:space="preserve">deberá analizar la declaración de conflicto de </w:t>
      </w:r>
      <w:r w:rsidR="006F5DB4">
        <w:rPr>
          <w:rFonts w:ascii="Arial" w:hAnsi="Arial" w:cs="Arial"/>
          <w:color w:val="000000" w:themeColor="text1"/>
          <w:lang w:val="es-ES"/>
        </w:rPr>
        <w:t>intereses</w:t>
      </w:r>
      <w:r w:rsidRPr="00E77625">
        <w:rPr>
          <w:rFonts w:ascii="Arial" w:hAnsi="Arial" w:cs="Arial"/>
          <w:color w:val="000000" w:themeColor="text1"/>
          <w:lang w:val="es-ES"/>
        </w:rPr>
        <w:t>, evaluarla y adoptar una de las siguientes decisiones sobre el auditor declarante, para el respectivo</w:t>
      </w:r>
      <w:r w:rsidR="003F5297" w:rsidRPr="00E77625">
        <w:rPr>
          <w:rFonts w:ascii="Arial" w:hAnsi="Arial" w:cs="Arial"/>
          <w:color w:val="000000" w:themeColor="text1"/>
          <w:lang w:val="es-ES"/>
        </w:rPr>
        <w:t xml:space="preserve"> </w:t>
      </w:r>
      <w:r w:rsidRPr="00E77625">
        <w:rPr>
          <w:rFonts w:ascii="Arial" w:hAnsi="Arial" w:cs="Arial"/>
          <w:color w:val="000000" w:themeColor="text1"/>
          <w:lang w:val="es-ES"/>
        </w:rPr>
        <w:t>tratamiento y/o resolución:</w:t>
      </w:r>
    </w:p>
    <w:p w14:paraId="14D1B7B0" w14:textId="4C08C696" w:rsidR="00E75A1F" w:rsidRDefault="00E75A1F" w:rsidP="001D175D">
      <w:pPr>
        <w:pStyle w:val="ListParagraph"/>
        <w:numPr>
          <w:ilvl w:val="0"/>
          <w:numId w:val="31"/>
        </w:numPr>
        <w:spacing w:after="160" w:line="259" w:lineRule="auto"/>
        <w:jc w:val="both"/>
        <w:rPr>
          <w:rFonts w:ascii="Arial" w:hAnsi="Arial" w:cs="Arial"/>
          <w:lang w:val="es-ES"/>
        </w:rPr>
      </w:pPr>
      <w:r w:rsidRPr="00832A62">
        <w:rPr>
          <w:rFonts w:ascii="Arial" w:hAnsi="Arial" w:cs="Arial"/>
          <w:lang w:val="es-ES"/>
        </w:rPr>
        <w:t xml:space="preserve">Reemplazar en el trabajo respectivo al auditor impedido por otro auditor </w:t>
      </w:r>
      <w:r w:rsidR="00704721" w:rsidRPr="00832A62">
        <w:rPr>
          <w:rFonts w:ascii="Arial" w:hAnsi="Arial" w:cs="Arial"/>
          <w:lang w:val="es-ES"/>
        </w:rPr>
        <w:t xml:space="preserve">interno de la </w:t>
      </w:r>
      <w:r w:rsidR="00B15E8C">
        <w:rPr>
          <w:rFonts w:ascii="Arial" w:hAnsi="Arial" w:cs="Arial"/>
          <w:lang w:val="es-ES"/>
        </w:rPr>
        <w:t>función</w:t>
      </w:r>
      <w:r w:rsidR="00704721" w:rsidRPr="00832A62">
        <w:rPr>
          <w:rFonts w:ascii="Arial" w:hAnsi="Arial" w:cs="Arial"/>
          <w:lang w:val="es-ES"/>
        </w:rPr>
        <w:t xml:space="preserve"> de auditoría interna </w:t>
      </w:r>
      <w:r w:rsidRPr="00832A62">
        <w:rPr>
          <w:rFonts w:ascii="Arial" w:hAnsi="Arial" w:cs="Arial"/>
          <w:lang w:val="es-ES"/>
        </w:rPr>
        <w:t>con competencias equivalentes</w:t>
      </w:r>
      <w:r w:rsidR="00832A62">
        <w:rPr>
          <w:rFonts w:ascii="Arial" w:hAnsi="Arial" w:cs="Arial"/>
          <w:lang w:val="es-ES"/>
        </w:rPr>
        <w:t xml:space="preserve"> y sin </w:t>
      </w:r>
      <w:r w:rsidR="00A51C3A" w:rsidRPr="00A51C3A">
        <w:rPr>
          <w:rFonts w:ascii="Arial" w:hAnsi="Arial" w:cs="Arial"/>
          <w:lang w:val="es-ES"/>
        </w:rPr>
        <w:t>impedimento</w:t>
      </w:r>
      <w:r w:rsidR="00A51C3A">
        <w:rPr>
          <w:rFonts w:ascii="Arial" w:hAnsi="Arial" w:cs="Arial"/>
          <w:lang w:val="es-ES"/>
        </w:rPr>
        <w:t>s</w:t>
      </w:r>
      <w:r w:rsidR="00A51C3A" w:rsidRPr="00A51C3A">
        <w:rPr>
          <w:rFonts w:ascii="Arial" w:hAnsi="Arial" w:cs="Arial"/>
          <w:lang w:val="es-ES"/>
        </w:rPr>
        <w:t xml:space="preserve"> </w:t>
      </w:r>
      <w:r w:rsidR="00832A62">
        <w:rPr>
          <w:rFonts w:ascii="Arial" w:hAnsi="Arial" w:cs="Arial"/>
          <w:lang w:val="es-ES"/>
        </w:rPr>
        <w:t>que afectan su objetividad</w:t>
      </w:r>
      <w:r w:rsidR="001D175D">
        <w:rPr>
          <w:rFonts w:ascii="Arial" w:hAnsi="Arial" w:cs="Arial"/>
          <w:lang w:val="es-ES"/>
        </w:rPr>
        <w:t>.</w:t>
      </w:r>
    </w:p>
    <w:p w14:paraId="76947403" w14:textId="77777777" w:rsidR="001D175D" w:rsidRPr="00832A62" w:rsidRDefault="001D175D" w:rsidP="001D175D">
      <w:pPr>
        <w:pStyle w:val="ListParagraph"/>
        <w:spacing w:after="160" w:line="259" w:lineRule="auto"/>
        <w:ind w:left="360"/>
        <w:jc w:val="both"/>
        <w:rPr>
          <w:rFonts w:ascii="Arial" w:hAnsi="Arial" w:cs="Arial"/>
          <w:lang w:val="es-ES"/>
        </w:rPr>
      </w:pPr>
    </w:p>
    <w:p w14:paraId="4C80A15F" w14:textId="17D09A6F" w:rsidR="00E75A1F" w:rsidRPr="00832A62" w:rsidRDefault="00E75A1F" w:rsidP="001D175D">
      <w:pPr>
        <w:pStyle w:val="ListParagraph"/>
        <w:numPr>
          <w:ilvl w:val="0"/>
          <w:numId w:val="31"/>
        </w:numPr>
        <w:spacing w:after="160" w:line="259" w:lineRule="auto"/>
        <w:jc w:val="both"/>
        <w:rPr>
          <w:rFonts w:ascii="Arial" w:hAnsi="Arial" w:cs="Arial"/>
          <w:lang w:val="es-ES"/>
        </w:rPr>
      </w:pPr>
      <w:r w:rsidRPr="00832A62">
        <w:rPr>
          <w:rFonts w:ascii="Arial" w:hAnsi="Arial" w:cs="Arial"/>
          <w:lang w:val="es-ES"/>
        </w:rPr>
        <w:t>Permitir que el auditor realice el trabajo con salvaguardas, entre ellas: con la estrecha supervisión del supervisor correspondiente, o si el trabajo es posible dividir, que realice la parte del trabajo para respecto del cual no tiene impedimento</w:t>
      </w:r>
      <w:r w:rsidR="001D175D">
        <w:rPr>
          <w:rFonts w:ascii="Arial" w:hAnsi="Arial" w:cs="Arial"/>
          <w:lang w:val="es-ES"/>
        </w:rPr>
        <w:t>.</w:t>
      </w:r>
    </w:p>
    <w:p w14:paraId="7DBB8975" w14:textId="77777777" w:rsidR="00E75A1F" w:rsidRPr="00832A62" w:rsidRDefault="00E75A1F" w:rsidP="001D175D">
      <w:pPr>
        <w:pStyle w:val="ListParagraph"/>
        <w:numPr>
          <w:ilvl w:val="0"/>
          <w:numId w:val="31"/>
        </w:numPr>
        <w:spacing w:after="0" w:line="259" w:lineRule="auto"/>
        <w:jc w:val="both"/>
        <w:rPr>
          <w:rFonts w:ascii="Arial" w:hAnsi="Arial" w:cs="Arial"/>
          <w:lang w:val="es-ES"/>
        </w:rPr>
      </w:pPr>
      <w:r w:rsidRPr="00832A62">
        <w:rPr>
          <w:rFonts w:ascii="Arial" w:hAnsi="Arial" w:cs="Arial"/>
          <w:lang w:val="es-ES"/>
        </w:rPr>
        <w:t>Desestimar el impedimento por no ser tal o no afectar directamente a la objetividad en el trabajo específico.</w:t>
      </w:r>
    </w:p>
    <w:p w14:paraId="0DC5EA07" w14:textId="77777777" w:rsidR="00BA5A9B" w:rsidRPr="00E77625" w:rsidRDefault="00BA5A9B" w:rsidP="007B50C5">
      <w:pPr>
        <w:spacing w:after="0"/>
        <w:jc w:val="both"/>
        <w:rPr>
          <w:rFonts w:ascii="Arial" w:hAnsi="Arial" w:cs="Arial"/>
          <w:color w:val="000000" w:themeColor="text1"/>
          <w:lang w:val="es-ES"/>
        </w:rPr>
      </w:pPr>
    </w:p>
    <w:p w14:paraId="1E954671" w14:textId="576A9A34" w:rsidR="00E75A1F" w:rsidRPr="00832A62" w:rsidRDefault="00E75A1F" w:rsidP="00E75A1F">
      <w:pPr>
        <w:jc w:val="both"/>
        <w:rPr>
          <w:rFonts w:ascii="Arial" w:hAnsi="Arial" w:cs="Arial"/>
          <w:lang w:val="es-ES"/>
        </w:rPr>
      </w:pPr>
      <w:r w:rsidRPr="00832A62">
        <w:rPr>
          <w:rFonts w:ascii="Arial" w:hAnsi="Arial" w:cs="Arial"/>
          <w:lang w:val="es-ES"/>
        </w:rPr>
        <w:t xml:space="preserve">La decisión o tratamiento debido del Jefe de </w:t>
      </w:r>
      <w:r w:rsidR="00704721" w:rsidRPr="00832A62">
        <w:rPr>
          <w:rFonts w:ascii="Arial" w:hAnsi="Arial" w:cs="Arial"/>
          <w:lang w:val="es-ES"/>
        </w:rPr>
        <w:t>Auditoría</w:t>
      </w:r>
      <w:r w:rsidRPr="00832A62">
        <w:rPr>
          <w:rFonts w:ascii="Arial" w:hAnsi="Arial" w:cs="Arial"/>
          <w:lang w:val="es-ES"/>
        </w:rPr>
        <w:t xml:space="preserve"> deberá consignarse por escrito y ser comunicada al auditor </w:t>
      </w:r>
      <w:r w:rsidR="00704721" w:rsidRPr="00832A62">
        <w:rPr>
          <w:rFonts w:ascii="Arial" w:hAnsi="Arial" w:cs="Arial"/>
          <w:lang w:val="es-ES"/>
        </w:rPr>
        <w:t xml:space="preserve">interno </w:t>
      </w:r>
      <w:r w:rsidRPr="00832A62">
        <w:rPr>
          <w:rFonts w:ascii="Arial" w:hAnsi="Arial" w:cs="Arial"/>
          <w:lang w:val="es-ES"/>
        </w:rPr>
        <w:t xml:space="preserve">declarante. </w:t>
      </w:r>
      <w:r w:rsidR="00A51C3A">
        <w:rPr>
          <w:rFonts w:ascii="Arial" w:hAnsi="Arial" w:cs="Arial"/>
          <w:lang w:val="es-ES"/>
        </w:rPr>
        <w:t>Tanto para l</w:t>
      </w:r>
      <w:r w:rsidRPr="00832A62">
        <w:rPr>
          <w:rFonts w:ascii="Arial" w:hAnsi="Arial" w:cs="Arial"/>
          <w:lang w:val="es-ES"/>
        </w:rPr>
        <w:t xml:space="preserve">a declaración de conflicto de </w:t>
      </w:r>
      <w:r w:rsidR="006F5DB4">
        <w:rPr>
          <w:rFonts w:ascii="Arial" w:hAnsi="Arial" w:cs="Arial"/>
          <w:lang w:val="es-ES"/>
        </w:rPr>
        <w:t>intereses</w:t>
      </w:r>
      <w:r w:rsidRPr="00832A62">
        <w:rPr>
          <w:rFonts w:ascii="Arial" w:hAnsi="Arial" w:cs="Arial"/>
          <w:lang w:val="es-ES"/>
        </w:rPr>
        <w:t xml:space="preserve"> del auditor y </w:t>
      </w:r>
      <w:r w:rsidR="00A51C3A">
        <w:rPr>
          <w:rFonts w:ascii="Arial" w:hAnsi="Arial" w:cs="Arial"/>
          <w:lang w:val="es-ES"/>
        </w:rPr>
        <w:t xml:space="preserve">para </w:t>
      </w:r>
      <w:r w:rsidRPr="00832A62">
        <w:rPr>
          <w:rFonts w:ascii="Arial" w:hAnsi="Arial" w:cs="Arial"/>
          <w:lang w:val="es-ES"/>
        </w:rPr>
        <w:t xml:space="preserve">la respuesta del Jefe de </w:t>
      </w:r>
      <w:r w:rsidR="00704721" w:rsidRPr="00832A62">
        <w:rPr>
          <w:rFonts w:ascii="Arial" w:hAnsi="Arial" w:cs="Arial"/>
          <w:lang w:val="es-ES"/>
        </w:rPr>
        <w:t>Auditoría</w:t>
      </w:r>
      <w:r w:rsidRPr="00832A62">
        <w:rPr>
          <w:rFonts w:ascii="Arial" w:hAnsi="Arial" w:cs="Arial"/>
          <w:lang w:val="es-ES"/>
        </w:rPr>
        <w:t xml:space="preserve"> y su decisión final, se dejará constancia y registro y ser</w:t>
      </w:r>
      <w:r w:rsidR="00A51C3A">
        <w:rPr>
          <w:rFonts w:ascii="Arial" w:hAnsi="Arial" w:cs="Arial"/>
          <w:lang w:val="es-ES"/>
        </w:rPr>
        <w:t>á</w:t>
      </w:r>
      <w:r w:rsidRPr="00832A62">
        <w:rPr>
          <w:rFonts w:ascii="Arial" w:hAnsi="Arial" w:cs="Arial"/>
          <w:lang w:val="es-ES"/>
        </w:rPr>
        <w:t xml:space="preserve"> almacenada </w:t>
      </w:r>
      <w:r w:rsidR="00704721" w:rsidRPr="00832A62">
        <w:rPr>
          <w:rFonts w:ascii="Arial" w:hAnsi="Arial" w:cs="Arial"/>
          <w:lang w:val="es-ES"/>
        </w:rPr>
        <w:t>en</w:t>
      </w:r>
      <w:r w:rsidRPr="00832A62">
        <w:rPr>
          <w:rFonts w:ascii="Arial" w:hAnsi="Arial" w:cs="Arial"/>
          <w:lang w:val="es-ES"/>
        </w:rPr>
        <w:t xml:space="preserve"> </w:t>
      </w:r>
      <w:r w:rsidR="00704721" w:rsidRPr="00832A62">
        <w:rPr>
          <w:rFonts w:ascii="Arial" w:hAnsi="Arial" w:cs="Arial"/>
          <w:lang w:val="es-ES"/>
        </w:rPr>
        <w:t xml:space="preserve">la </w:t>
      </w:r>
      <w:r w:rsidR="00B15E8C">
        <w:rPr>
          <w:rFonts w:ascii="Arial" w:hAnsi="Arial" w:cs="Arial"/>
          <w:lang w:val="es-ES"/>
        </w:rPr>
        <w:t>función</w:t>
      </w:r>
      <w:r w:rsidR="00704721" w:rsidRPr="00832A62">
        <w:rPr>
          <w:rFonts w:ascii="Arial" w:hAnsi="Arial" w:cs="Arial"/>
          <w:lang w:val="es-ES"/>
        </w:rPr>
        <w:t xml:space="preserve"> de auditoría interna </w:t>
      </w:r>
      <w:r w:rsidRPr="00832A62">
        <w:rPr>
          <w:rFonts w:ascii="Arial" w:hAnsi="Arial" w:cs="Arial"/>
          <w:lang w:val="es-ES"/>
        </w:rPr>
        <w:t>en medios fís</w:t>
      </w:r>
      <w:r w:rsidR="00704721" w:rsidRPr="00832A62">
        <w:rPr>
          <w:rFonts w:ascii="Arial" w:hAnsi="Arial" w:cs="Arial"/>
          <w:lang w:val="es-ES"/>
        </w:rPr>
        <w:t>icos o digitales, por al menos xx</w:t>
      </w:r>
      <w:r w:rsidRPr="00832A62">
        <w:rPr>
          <w:rFonts w:ascii="Arial" w:hAnsi="Arial" w:cs="Arial"/>
          <w:lang w:val="es-ES"/>
        </w:rPr>
        <w:t xml:space="preserve"> años. </w:t>
      </w:r>
    </w:p>
    <w:p w14:paraId="5FBC171E" w14:textId="19C16F87" w:rsidR="00E75A1F" w:rsidRPr="00407C43" w:rsidRDefault="00E75A1F" w:rsidP="00E75A1F">
      <w:pPr>
        <w:jc w:val="both"/>
        <w:rPr>
          <w:rFonts w:ascii="Arial" w:hAnsi="Arial" w:cs="Arial"/>
          <w:lang w:val="es-ES"/>
        </w:rPr>
      </w:pPr>
      <w:r w:rsidRPr="00E77625">
        <w:rPr>
          <w:rFonts w:ascii="Arial" w:hAnsi="Arial" w:cs="Arial"/>
          <w:color w:val="000000" w:themeColor="text1"/>
          <w:lang w:val="es-ES"/>
        </w:rPr>
        <w:t>Cuando la situación se trate de un impedimento real y afecte a la capacitad del auditor interno en el desarrollo de sus funciones</w:t>
      </w:r>
      <w:r w:rsidR="00704721">
        <w:rPr>
          <w:rFonts w:ascii="Arial" w:hAnsi="Arial" w:cs="Arial"/>
          <w:color w:val="000000" w:themeColor="text1"/>
          <w:lang w:val="es-ES"/>
        </w:rPr>
        <w:t>,</w:t>
      </w:r>
      <w:r w:rsidRPr="00E77625">
        <w:rPr>
          <w:rFonts w:ascii="Arial" w:hAnsi="Arial" w:cs="Arial"/>
          <w:color w:val="000000" w:themeColor="text1"/>
          <w:lang w:val="es-ES"/>
        </w:rPr>
        <w:t xml:space="preserve"> de</w:t>
      </w:r>
      <w:r w:rsidR="00704721">
        <w:rPr>
          <w:rFonts w:ascii="Arial" w:hAnsi="Arial" w:cs="Arial"/>
          <w:color w:val="000000" w:themeColor="text1"/>
          <w:lang w:val="es-ES"/>
        </w:rPr>
        <w:t xml:space="preserve"> su</w:t>
      </w:r>
      <w:r w:rsidRPr="00E77625">
        <w:rPr>
          <w:rFonts w:ascii="Arial" w:hAnsi="Arial" w:cs="Arial"/>
          <w:color w:val="000000" w:themeColor="text1"/>
          <w:lang w:val="es-ES"/>
        </w:rPr>
        <w:t xml:space="preserve"> independencia y </w:t>
      </w:r>
      <w:r w:rsidR="00704721">
        <w:rPr>
          <w:rFonts w:ascii="Arial" w:hAnsi="Arial" w:cs="Arial"/>
          <w:color w:val="000000" w:themeColor="text1"/>
          <w:lang w:val="es-ES"/>
        </w:rPr>
        <w:t xml:space="preserve">de su </w:t>
      </w:r>
      <w:r w:rsidRPr="00E77625">
        <w:rPr>
          <w:rFonts w:ascii="Arial" w:hAnsi="Arial" w:cs="Arial"/>
          <w:color w:val="000000" w:themeColor="text1"/>
          <w:lang w:val="es-ES"/>
        </w:rPr>
        <w:t xml:space="preserve">objetividad, también </w:t>
      </w:r>
      <w:r w:rsidR="003F5297" w:rsidRPr="00E77625">
        <w:rPr>
          <w:rFonts w:ascii="Arial" w:hAnsi="Arial" w:cs="Arial"/>
          <w:color w:val="000000" w:themeColor="text1"/>
          <w:lang w:val="es-ES"/>
        </w:rPr>
        <w:t>deberá informar</w:t>
      </w:r>
      <w:r w:rsidRPr="00E77625">
        <w:rPr>
          <w:rFonts w:ascii="Arial" w:hAnsi="Arial" w:cs="Arial"/>
          <w:color w:val="000000" w:themeColor="text1"/>
          <w:lang w:val="es-ES"/>
        </w:rPr>
        <w:t xml:space="preserve"> el asunto </w:t>
      </w:r>
      <w:r w:rsidR="00F74DD6" w:rsidRPr="00E77625">
        <w:rPr>
          <w:rFonts w:ascii="Arial" w:hAnsi="Arial" w:cs="Arial"/>
          <w:color w:val="000000" w:themeColor="text1"/>
          <w:lang w:val="es-ES"/>
        </w:rPr>
        <w:t>a</w:t>
      </w:r>
      <w:r w:rsidRPr="00E77625">
        <w:rPr>
          <w:rFonts w:ascii="Arial" w:hAnsi="Arial" w:cs="Arial"/>
          <w:color w:val="000000" w:themeColor="text1"/>
          <w:lang w:val="es-ES"/>
        </w:rPr>
        <w:t xml:space="preserve">l Jefe de Servicio. Misma situación ocurrirá cuando un impedimento se conozca después de </w:t>
      </w:r>
      <w:r w:rsidRPr="00407C43">
        <w:rPr>
          <w:rFonts w:ascii="Arial" w:hAnsi="Arial" w:cs="Arial"/>
          <w:lang w:val="es-ES"/>
        </w:rPr>
        <w:t>finalizar el trabajo de auditoría y este hecho afect</w:t>
      </w:r>
      <w:r w:rsidR="00407C43" w:rsidRPr="00407C43">
        <w:rPr>
          <w:rFonts w:ascii="Arial" w:hAnsi="Arial" w:cs="Arial"/>
          <w:lang w:val="es-ES"/>
        </w:rPr>
        <w:t>e</w:t>
      </w:r>
      <w:r w:rsidRPr="00407C43">
        <w:rPr>
          <w:rFonts w:ascii="Arial" w:hAnsi="Arial" w:cs="Arial"/>
          <w:lang w:val="es-ES"/>
        </w:rPr>
        <w:t xml:space="preserve"> a la confiabilidad de los resultados del trabajo (o en la confianza percibida aparentemente).</w:t>
      </w:r>
    </w:p>
    <w:p w14:paraId="389E9840" w14:textId="4202EBF6" w:rsidR="00E75A1F" w:rsidRPr="00F822BF" w:rsidRDefault="00E75A1F" w:rsidP="00F822BF">
      <w:pPr>
        <w:spacing w:after="0"/>
        <w:jc w:val="both"/>
        <w:rPr>
          <w:rFonts w:ascii="Arial" w:hAnsi="Arial" w:cs="Arial"/>
          <w:lang w:val="es-ES"/>
        </w:rPr>
      </w:pPr>
      <w:r w:rsidRPr="00F822BF">
        <w:rPr>
          <w:rFonts w:ascii="Arial" w:hAnsi="Arial" w:cs="Arial"/>
          <w:lang w:val="es-ES"/>
        </w:rPr>
        <w:t xml:space="preserve">En el caso que la falta de objetividad o el conflicto de </w:t>
      </w:r>
      <w:r w:rsidR="006F5DB4" w:rsidRPr="00F822BF">
        <w:rPr>
          <w:rFonts w:ascii="Arial" w:hAnsi="Arial" w:cs="Arial"/>
          <w:lang w:val="es-ES"/>
        </w:rPr>
        <w:t>intereses</w:t>
      </w:r>
      <w:r w:rsidRPr="00F822BF">
        <w:rPr>
          <w:rFonts w:ascii="Arial" w:hAnsi="Arial" w:cs="Arial"/>
          <w:lang w:val="es-ES"/>
        </w:rPr>
        <w:t xml:space="preserve"> afecte al Jefe </w:t>
      </w:r>
      <w:r w:rsidR="00D8286C" w:rsidRPr="00F822BF">
        <w:rPr>
          <w:rFonts w:ascii="Arial" w:hAnsi="Arial" w:cs="Arial"/>
          <w:lang w:val="es-ES"/>
        </w:rPr>
        <w:t xml:space="preserve">de </w:t>
      </w:r>
      <w:r w:rsidRPr="00F822BF">
        <w:rPr>
          <w:rFonts w:ascii="Arial" w:hAnsi="Arial" w:cs="Arial"/>
          <w:lang w:val="es-ES"/>
        </w:rPr>
        <w:t xml:space="preserve">Auditoría, se utilizará la misma declaración y formulario, pero se pondrá en conocimiento del </w:t>
      </w:r>
      <w:r w:rsidR="00E04E3B" w:rsidRPr="00F822BF">
        <w:rPr>
          <w:rFonts w:ascii="Arial" w:hAnsi="Arial" w:cs="Arial"/>
          <w:lang w:val="es-ES"/>
        </w:rPr>
        <w:t>Jefe de Servicio</w:t>
      </w:r>
      <w:r w:rsidRPr="00F822BF">
        <w:rPr>
          <w:rFonts w:ascii="Arial" w:hAnsi="Arial" w:cs="Arial"/>
          <w:lang w:val="es-ES"/>
        </w:rPr>
        <w:t xml:space="preserve">, para su evaluación y acciones pertinentes, dejándose constancia y registro de todo ello, en la misma forma señalada para los demás auditores </w:t>
      </w:r>
      <w:r w:rsidR="00704721" w:rsidRPr="00F822BF">
        <w:rPr>
          <w:rFonts w:ascii="Arial" w:hAnsi="Arial" w:cs="Arial"/>
          <w:lang w:val="es-ES"/>
        </w:rPr>
        <w:t xml:space="preserve">de la </w:t>
      </w:r>
      <w:r w:rsidR="00B15E8C" w:rsidRPr="00F822BF">
        <w:rPr>
          <w:rFonts w:ascii="Arial" w:hAnsi="Arial" w:cs="Arial"/>
          <w:lang w:val="es-ES"/>
        </w:rPr>
        <w:t>función</w:t>
      </w:r>
      <w:r w:rsidR="00704721" w:rsidRPr="00F822BF">
        <w:rPr>
          <w:rFonts w:ascii="Arial" w:hAnsi="Arial" w:cs="Arial"/>
          <w:lang w:val="es-ES"/>
        </w:rPr>
        <w:t xml:space="preserve"> de auditoría interna</w:t>
      </w:r>
      <w:r w:rsidRPr="00F822BF">
        <w:rPr>
          <w:rFonts w:ascii="Arial" w:hAnsi="Arial" w:cs="Arial"/>
          <w:lang w:val="es-ES"/>
        </w:rPr>
        <w:t>.</w:t>
      </w:r>
    </w:p>
    <w:p w14:paraId="1BC4782E" w14:textId="77777777" w:rsidR="00881011" w:rsidRPr="00F822BF" w:rsidRDefault="00881011" w:rsidP="00F822BF">
      <w:pPr>
        <w:spacing w:after="0"/>
        <w:jc w:val="both"/>
        <w:rPr>
          <w:rFonts w:ascii="Arial" w:hAnsi="Arial" w:cs="Arial"/>
          <w:lang w:val="es-ES"/>
        </w:rPr>
      </w:pPr>
    </w:p>
    <w:p w14:paraId="70FDF4DF" w14:textId="1F13E860" w:rsidR="00CC6DB0" w:rsidRPr="00F822BF" w:rsidRDefault="00881011" w:rsidP="00F822BF">
      <w:pPr>
        <w:jc w:val="both"/>
        <w:rPr>
          <w:rFonts w:ascii="Arial" w:hAnsi="Arial" w:cs="Arial"/>
          <w:b/>
          <w:bCs/>
        </w:rPr>
      </w:pPr>
      <w:r w:rsidRPr="00F822BF">
        <w:rPr>
          <w:rFonts w:ascii="Arial" w:hAnsi="Arial" w:cs="Arial"/>
          <w:b/>
          <w:bCs/>
          <w:lang w:val="es-ES"/>
        </w:rPr>
        <w:t xml:space="preserve">5.5. </w:t>
      </w:r>
      <w:r w:rsidR="00CC6DB0" w:rsidRPr="00F822BF">
        <w:rPr>
          <w:rFonts w:ascii="Arial" w:eastAsia="Times New Roman" w:hAnsi="Arial" w:cs="Arial"/>
          <w:b/>
          <w:bCs/>
          <w:lang w:eastAsia="es-CL"/>
        </w:rPr>
        <w:t>Aprobación y Actualización</w:t>
      </w:r>
    </w:p>
    <w:p w14:paraId="02BBD152" w14:textId="77777777" w:rsidR="00D26E3B" w:rsidRPr="00F822BF" w:rsidRDefault="00D26E3B" w:rsidP="00F822BF">
      <w:pPr>
        <w:spacing w:after="0" w:line="240" w:lineRule="auto"/>
        <w:jc w:val="both"/>
        <w:rPr>
          <w:rFonts w:ascii="Arial" w:hAnsi="Arial" w:cs="Arial"/>
          <w:b/>
          <w:lang w:val="es-ES"/>
        </w:rPr>
      </w:pPr>
      <w:r w:rsidRPr="00F822BF">
        <w:rPr>
          <w:rFonts w:ascii="Arial" w:eastAsia="Times New Roman" w:hAnsi="Arial" w:cs="Arial"/>
          <w:lang w:eastAsia="es-CL"/>
        </w:rPr>
        <w:t xml:space="preserve">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7A59F8F3" w14:textId="77777777" w:rsidR="00D26E3B" w:rsidRPr="00F822BF" w:rsidRDefault="00D26E3B" w:rsidP="00F822BF">
      <w:pPr>
        <w:spacing w:after="0" w:line="240" w:lineRule="auto"/>
        <w:jc w:val="both"/>
        <w:rPr>
          <w:rFonts w:ascii="Arial" w:hAnsi="Arial" w:cs="Arial"/>
          <w:bCs/>
        </w:rPr>
      </w:pPr>
    </w:p>
    <w:p w14:paraId="68B06B07" w14:textId="77777777" w:rsidR="00D26E3B" w:rsidRPr="00F822BF" w:rsidRDefault="00D26E3B" w:rsidP="00F822BF">
      <w:pPr>
        <w:spacing w:after="0" w:line="240" w:lineRule="auto"/>
        <w:jc w:val="both"/>
        <w:rPr>
          <w:rFonts w:ascii="Arial" w:hAnsi="Arial" w:cs="Arial"/>
          <w:bCs/>
          <w:lang w:val="es-ES"/>
        </w:rPr>
      </w:pPr>
      <w:r w:rsidRPr="00F822BF">
        <w:rPr>
          <w:rFonts w:ascii="Arial" w:eastAsia="Times New Roman" w:hAnsi="Arial" w:cs="Arial"/>
          <w:lang w:eastAsia="es-CL"/>
        </w:rPr>
        <w:lastRenderedPageBreak/>
        <w:t xml:space="preserve">El Jefe de Auditoría será responsable de su revisión y actualización, asegurando su continua alineación con las Normas Globales de Auditoría Interna y los lineamientos sobre la materia definidos por el </w:t>
      </w:r>
      <w:bookmarkStart w:id="1" w:name="_Hlk191880986"/>
      <w:r w:rsidRPr="00F822BF">
        <w:rPr>
          <w:rFonts w:ascii="Arial" w:eastAsia="Times New Roman" w:hAnsi="Arial" w:cs="Arial"/>
          <w:lang w:eastAsia="es-CL"/>
        </w:rPr>
        <w:t xml:space="preserve">Consejo de Auditoría Interna General de Gobierno (CAIGG) o por el </w:t>
      </w:r>
      <w:r w:rsidRPr="00F822BF">
        <w:rPr>
          <w:rFonts w:ascii="Arial" w:eastAsia="Calibri" w:hAnsi="Arial" w:cs="Arial"/>
          <w:lang w:val="es-ES"/>
        </w:rPr>
        <w:t>Servicio de Auditoría Interna de Gobierno (SAIG).</w:t>
      </w:r>
    </w:p>
    <w:bookmarkEnd w:id="1"/>
    <w:p w14:paraId="3B6015D3" w14:textId="43739F05" w:rsidR="00881011" w:rsidRPr="00F822BF" w:rsidRDefault="00881011" w:rsidP="00F822BF">
      <w:pPr>
        <w:spacing w:after="0"/>
        <w:jc w:val="both"/>
        <w:rPr>
          <w:rFonts w:ascii="Arial" w:hAnsi="Arial" w:cs="Arial"/>
          <w:lang w:val="es-ES"/>
        </w:rPr>
      </w:pPr>
    </w:p>
    <w:p w14:paraId="5D83E3C0" w14:textId="77777777" w:rsidR="006A1EFB" w:rsidRDefault="004E53D8" w:rsidP="006A1EFB">
      <w:pPr>
        <w:spacing w:line="240" w:lineRule="auto"/>
        <w:jc w:val="both"/>
        <w:rPr>
          <w:rFonts w:ascii="Arial" w:hAnsi="Arial" w:cs="Arial"/>
          <w:b/>
          <w:bCs/>
          <w:lang w:val="es-ES"/>
        </w:rPr>
      </w:pPr>
      <w:r w:rsidRPr="00F822BF">
        <w:rPr>
          <w:rFonts w:ascii="Arial" w:hAnsi="Arial" w:cs="Arial"/>
          <w:b/>
          <w:bCs/>
          <w:lang w:val="es-ES"/>
        </w:rPr>
        <w:t xml:space="preserve">6. </w:t>
      </w:r>
      <w:r w:rsidR="006A1EFB">
        <w:rPr>
          <w:rFonts w:ascii="Arial" w:hAnsi="Arial" w:cs="Arial"/>
          <w:b/>
          <w:bCs/>
          <w:lang w:val="es-ES"/>
        </w:rPr>
        <w:t>INDICADORES CLAVE DE DESEMPEÑO (MEDIDAS DE DESEMPEÑO)</w:t>
      </w:r>
    </w:p>
    <w:p w14:paraId="5655F80F" w14:textId="58DB9FD2" w:rsidR="00B02428" w:rsidRPr="00F822BF" w:rsidRDefault="00D44AB9" w:rsidP="00F822BF">
      <w:pPr>
        <w:spacing w:before="100" w:beforeAutospacing="1" w:after="100" w:afterAutospacing="1" w:line="240" w:lineRule="auto"/>
        <w:jc w:val="both"/>
        <w:rPr>
          <w:rFonts w:ascii="Arial" w:hAnsi="Arial" w:cs="Arial"/>
          <w:lang w:val="es-ES"/>
        </w:rPr>
      </w:pPr>
      <w:r w:rsidRPr="00F822BF">
        <w:rPr>
          <w:rFonts w:ascii="Arial" w:hAnsi="Arial" w:cs="Arial"/>
          <w:lang w:val="es-ES"/>
        </w:rPr>
        <w:t xml:space="preserve">Para medir el progreso y el cumplimiento de los objetivos de desempeño, en alineación con las Normas Globales de Auditoría Interna, especialmente la </w:t>
      </w:r>
      <w:r w:rsidRPr="00F822BF">
        <w:rPr>
          <w:rFonts w:ascii="Arial" w:hAnsi="Arial" w:cs="Arial"/>
          <w:i/>
          <w:iCs/>
          <w:lang w:val="es-ES"/>
        </w:rPr>
        <w:t>Norma 12.2: Medición del Desempeño</w:t>
      </w:r>
      <w:r w:rsidRPr="00F822BF">
        <w:rPr>
          <w:rFonts w:ascii="Arial" w:hAnsi="Arial" w:cs="Arial"/>
          <w:lang w:val="es-ES"/>
        </w:rPr>
        <w:t>, y las mejores prácticas, se deben utilizar indicadores</w:t>
      </w:r>
      <w:r w:rsidR="00011B37" w:rsidRPr="00F822BF">
        <w:rPr>
          <w:rFonts w:ascii="Arial" w:hAnsi="Arial" w:cs="Arial"/>
          <w:lang w:val="es-ES"/>
        </w:rPr>
        <w:t xml:space="preserve"> clave de desempeño</w:t>
      </w:r>
      <w:r w:rsidRPr="00F822BF">
        <w:rPr>
          <w:rFonts w:ascii="Arial" w:hAnsi="Arial" w:cs="Arial"/>
          <w:lang w:val="es-ES"/>
        </w:rPr>
        <w:t xml:space="preserve">, previamente aprobados por el Jefe de Servicio. </w:t>
      </w:r>
    </w:p>
    <w:p w14:paraId="091E94A4" w14:textId="176483AC" w:rsidR="00B02428" w:rsidRPr="00F822BF" w:rsidRDefault="00B02428" w:rsidP="00F822BF">
      <w:pPr>
        <w:spacing w:before="100" w:beforeAutospacing="1" w:after="100" w:afterAutospacing="1" w:line="240" w:lineRule="auto"/>
        <w:jc w:val="both"/>
        <w:rPr>
          <w:rFonts w:ascii="Arial" w:eastAsia="Times New Roman" w:hAnsi="Arial" w:cs="Arial"/>
          <w:lang w:eastAsia="es-CL"/>
        </w:rPr>
      </w:pPr>
      <w:r w:rsidRPr="00F822BF">
        <w:rPr>
          <w:rFonts w:ascii="Arial" w:hAnsi="Arial" w:cs="Arial"/>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736DBE27" w14:textId="5CEC175A" w:rsidR="00787A64" w:rsidRPr="00F822BF" w:rsidRDefault="00BB6AD5" w:rsidP="00F822BF">
      <w:pPr>
        <w:spacing w:before="100" w:beforeAutospacing="1" w:after="100" w:afterAutospacing="1" w:line="240" w:lineRule="auto"/>
        <w:jc w:val="both"/>
        <w:rPr>
          <w:rFonts w:ascii="Arial" w:hAnsi="Arial" w:cs="Arial"/>
          <w:lang w:val="es-ES"/>
        </w:rPr>
      </w:pPr>
      <w:r w:rsidRPr="00F822BF">
        <w:rPr>
          <w:rFonts w:ascii="Arial" w:hAnsi="Arial" w:cs="Arial"/>
        </w:rPr>
        <w:t xml:space="preserve">El período durante el cual se recopilarán y analizarán los datos de los indicadores </w:t>
      </w:r>
      <w:r w:rsidR="00011B37" w:rsidRPr="00F822BF">
        <w:rPr>
          <w:rFonts w:ascii="Arial" w:hAnsi="Arial" w:cs="Arial"/>
        </w:rPr>
        <w:t xml:space="preserve">clave </w:t>
      </w:r>
      <w:r w:rsidRPr="00F822BF">
        <w:rPr>
          <w:rFonts w:ascii="Arial" w:hAnsi="Arial" w:cs="Arial"/>
        </w:rPr>
        <w:t xml:space="preserve">de desempeño será de </w:t>
      </w:r>
      <w:r w:rsidRPr="00F822BF">
        <w:rPr>
          <w:rStyle w:val="Strong"/>
          <w:rFonts w:ascii="Arial" w:hAnsi="Arial" w:cs="Arial"/>
        </w:rPr>
        <w:t>xx</w:t>
      </w:r>
      <w:r w:rsidRPr="00F822BF">
        <w:rPr>
          <w:rFonts w:ascii="Arial" w:hAnsi="Arial" w:cs="Arial"/>
        </w:rPr>
        <w:t xml:space="preserve"> (mensual, trimestral, semestral o anual, según las metas de la función</w:t>
      </w:r>
      <w:r w:rsidR="00975555" w:rsidRPr="00F822BF">
        <w:rPr>
          <w:rFonts w:ascii="Arial" w:hAnsi="Arial" w:cs="Arial"/>
        </w:rPr>
        <w:t xml:space="preserve"> de auditoría interna</w:t>
      </w:r>
      <w:r w:rsidRPr="00F822BF">
        <w:rPr>
          <w:rFonts w:ascii="Arial" w:hAnsi="Arial" w:cs="Arial"/>
        </w:rPr>
        <w:t xml:space="preserve"> y los ciclos de evaluación establecidos en la planificación estratégica</w:t>
      </w:r>
      <w:r w:rsidR="00975555" w:rsidRPr="00F822BF">
        <w:rPr>
          <w:rFonts w:ascii="Arial" w:hAnsi="Arial" w:cs="Arial"/>
        </w:rPr>
        <w:t>)</w:t>
      </w:r>
      <w:r w:rsidRPr="00F822BF">
        <w:rPr>
          <w:rFonts w:ascii="Arial" w:hAnsi="Arial" w:cs="Arial"/>
        </w:rPr>
        <w:t xml:space="preserve">. Los resultados deberán ser informados al Jefe de Servicio dentro de un plazo de </w:t>
      </w:r>
      <w:r w:rsidRPr="00F822BF">
        <w:rPr>
          <w:rStyle w:val="Strong"/>
          <w:rFonts w:ascii="Arial" w:hAnsi="Arial" w:cs="Arial"/>
        </w:rPr>
        <w:t>xx</w:t>
      </w:r>
      <w:r w:rsidRPr="00F822BF">
        <w:rPr>
          <w:rFonts w:ascii="Arial" w:hAnsi="Arial" w:cs="Arial"/>
        </w:rPr>
        <w:t xml:space="preserve"> (mensual, trimestral, semestral o anual).</w:t>
      </w:r>
      <w:r w:rsidR="00787A64" w:rsidRPr="00F822BF">
        <w:rPr>
          <w:rFonts w:ascii="Arial" w:hAnsi="Arial" w:cs="Arial"/>
          <w:lang w:val="es-ES"/>
        </w:rPr>
        <w:t xml:space="preserve"> </w:t>
      </w:r>
    </w:p>
    <w:p w14:paraId="3D872896" w14:textId="77777777" w:rsidR="006E6354" w:rsidRPr="00F822BF" w:rsidRDefault="00787A64" w:rsidP="00F822BF">
      <w:pPr>
        <w:spacing w:before="100" w:beforeAutospacing="1" w:after="100" w:afterAutospacing="1" w:line="240" w:lineRule="auto"/>
        <w:jc w:val="both"/>
        <w:rPr>
          <w:rFonts w:ascii="Arial" w:eastAsia="Times New Roman" w:hAnsi="Arial" w:cs="Arial"/>
          <w:lang w:eastAsia="es-CL"/>
        </w:rPr>
      </w:pPr>
      <w:r w:rsidRPr="00F822BF">
        <w:rPr>
          <w:rFonts w:ascii="Arial" w:hAnsi="Arial" w:cs="Arial"/>
          <w:lang w:val="es-ES"/>
        </w:rPr>
        <w:t xml:space="preserve">Para el registro y reporte de los indicadores </w:t>
      </w:r>
      <w:r w:rsidR="00E2126A" w:rsidRPr="00F822BF">
        <w:rPr>
          <w:rFonts w:ascii="Arial" w:hAnsi="Arial" w:cs="Arial"/>
          <w:lang w:val="es-ES"/>
        </w:rPr>
        <w:t xml:space="preserve">clave </w:t>
      </w:r>
      <w:r w:rsidRPr="00F822BF">
        <w:rPr>
          <w:rFonts w:ascii="Arial" w:hAnsi="Arial" w:cs="Arial"/>
          <w:lang w:val="es-ES"/>
        </w:rPr>
        <w:t xml:space="preserve">de desempeño se debe utilizar el </w:t>
      </w:r>
      <w:r w:rsidR="006E6354" w:rsidRPr="00F822BF">
        <w:rPr>
          <w:rFonts w:ascii="Arial" w:hAnsi="Arial" w:cs="Arial"/>
          <w:b/>
          <w:bCs/>
        </w:rPr>
        <w:t>Formulario Cumplimiento Indicadores Desempeño</w:t>
      </w:r>
      <w:r w:rsidR="006E6354" w:rsidRPr="00F822BF">
        <w:rPr>
          <w:rFonts w:ascii="Arial" w:eastAsia="Calibri" w:hAnsi="Arial" w:cs="Arial"/>
          <w:lang w:val="es-ES"/>
        </w:rPr>
        <w:t>.</w:t>
      </w:r>
    </w:p>
    <w:p w14:paraId="6954716B" w14:textId="3A33A0E5" w:rsidR="003509E7" w:rsidRPr="00F822BF" w:rsidRDefault="00BB6AD5" w:rsidP="00D10E67">
      <w:pPr>
        <w:spacing w:before="100" w:beforeAutospacing="1" w:after="100" w:afterAutospacing="1" w:line="240" w:lineRule="auto"/>
        <w:jc w:val="both"/>
        <w:rPr>
          <w:rFonts w:ascii="Arial" w:hAnsi="Arial" w:cs="Arial"/>
        </w:rPr>
      </w:pPr>
      <w:r w:rsidRPr="00F822BF">
        <w:rPr>
          <w:rFonts w:ascii="Arial" w:hAnsi="Arial" w:cs="Arial"/>
        </w:rPr>
        <w:t>Los indicadores clave</w:t>
      </w:r>
      <w:r w:rsidR="00E2126A" w:rsidRPr="00F822BF">
        <w:rPr>
          <w:rFonts w:ascii="Arial" w:hAnsi="Arial" w:cs="Arial"/>
        </w:rPr>
        <w:t xml:space="preserve"> de desempeño</w:t>
      </w:r>
      <w:r w:rsidRPr="00F822BF">
        <w:rPr>
          <w:rFonts w:ascii="Arial" w:hAnsi="Arial" w:cs="Arial"/>
        </w:rPr>
        <w:t xml:space="preserve"> a considerar son los siguientes</w:t>
      </w:r>
      <w:r w:rsidR="00787A64" w:rsidRPr="00F822BF">
        <w:rPr>
          <w:rFonts w:ascii="Arial" w:hAnsi="Arial" w:cs="Arial"/>
        </w:rPr>
        <w:t xml:space="preserve"> (la lista no es taxativa)</w:t>
      </w:r>
      <w:r w:rsidRPr="00F822BF">
        <w:rPr>
          <w:rFonts w:ascii="Arial" w:hAnsi="Arial" w:cs="Arial"/>
        </w:rPr>
        <w: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93"/>
        <w:gridCol w:w="1578"/>
        <w:gridCol w:w="1762"/>
        <w:gridCol w:w="1582"/>
        <w:gridCol w:w="1613"/>
        <w:gridCol w:w="1099"/>
        <w:gridCol w:w="1048"/>
      </w:tblGrid>
      <w:tr w:rsidR="00CF17F0" w:rsidRPr="00CF17F0" w14:paraId="0257D352" w14:textId="77777777" w:rsidTr="00CF17F0">
        <w:trPr>
          <w:tblHeader/>
          <w:tblCellSpacing w:w="15" w:type="dxa"/>
        </w:trPr>
        <w:tc>
          <w:tcPr>
            <w:tcW w:w="0" w:type="auto"/>
            <w:shd w:val="clear" w:color="auto" w:fill="0070C0"/>
            <w:vAlign w:val="center"/>
            <w:hideMark/>
          </w:tcPr>
          <w:p w14:paraId="7F9EA2DD" w14:textId="77777777" w:rsidR="00CF17F0" w:rsidRPr="00CF17F0" w:rsidRDefault="00CF17F0" w:rsidP="00CF17F0">
            <w:pPr>
              <w:spacing w:before="100" w:beforeAutospacing="1" w:after="100" w:afterAutospacing="1" w:line="240" w:lineRule="auto"/>
              <w:jc w:val="center"/>
              <w:rPr>
                <w:rFonts w:ascii="Arial" w:hAnsi="Arial" w:cs="Arial"/>
                <w:color w:val="FFFFFF" w:themeColor="background1"/>
                <w:sz w:val="18"/>
                <w:szCs w:val="18"/>
              </w:rPr>
            </w:pPr>
            <w:r w:rsidRPr="00CF17F0">
              <w:rPr>
                <w:rFonts w:ascii="Arial" w:hAnsi="Arial" w:cs="Arial"/>
                <w:color w:val="FFFFFF" w:themeColor="background1"/>
                <w:sz w:val="18"/>
                <w:szCs w:val="18"/>
              </w:rPr>
              <w:t>Áreas Claves de Resultados</w:t>
            </w:r>
          </w:p>
        </w:tc>
        <w:tc>
          <w:tcPr>
            <w:tcW w:w="0" w:type="auto"/>
            <w:shd w:val="clear" w:color="auto" w:fill="0070C0"/>
            <w:vAlign w:val="center"/>
            <w:hideMark/>
          </w:tcPr>
          <w:p w14:paraId="03DAEE27" w14:textId="77777777" w:rsidR="00CF17F0" w:rsidRPr="00CF17F0" w:rsidRDefault="00CF17F0" w:rsidP="00CF17F0">
            <w:pPr>
              <w:spacing w:before="100" w:beforeAutospacing="1" w:after="100" w:afterAutospacing="1" w:line="240" w:lineRule="auto"/>
              <w:jc w:val="center"/>
              <w:rPr>
                <w:rFonts w:ascii="Arial" w:hAnsi="Arial" w:cs="Arial"/>
                <w:color w:val="FFFFFF" w:themeColor="background1"/>
                <w:sz w:val="18"/>
                <w:szCs w:val="18"/>
              </w:rPr>
            </w:pPr>
            <w:r w:rsidRPr="00CF17F0">
              <w:rPr>
                <w:rFonts w:ascii="Arial" w:hAnsi="Arial" w:cs="Arial"/>
                <w:color w:val="FFFFFF" w:themeColor="background1"/>
                <w:sz w:val="18"/>
                <w:szCs w:val="18"/>
              </w:rPr>
              <w:t>Categorías de Desempeño</w:t>
            </w:r>
          </w:p>
        </w:tc>
        <w:tc>
          <w:tcPr>
            <w:tcW w:w="0" w:type="auto"/>
            <w:shd w:val="clear" w:color="auto" w:fill="0070C0"/>
            <w:vAlign w:val="center"/>
            <w:hideMark/>
          </w:tcPr>
          <w:p w14:paraId="00EEF702" w14:textId="77777777" w:rsidR="00CF17F0" w:rsidRPr="00CF17F0" w:rsidRDefault="00CF17F0" w:rsidP="00CF17F0">
            <w:pPr>
              <w:spacing w:before="100" w:beforeAutospacing="1" w:after="100" w:afterAutospacing="1" w:line="240" w:lineRule="auto"/>
              <w:jc w:val="center"/>
              <w:rPr>
                <w:rFonts w:ascii="Arial" w:hAnsi="Arial" w:cs="Arial"/>
                <w:color w:val="FFFFFF" w:themeColor="background1"/>
                <w:sz w:val="18"/>
                <w:szCs w:val="18"/>
              </w:rPr>
            </w:pPr>
            <w:r w:rsidRPr="00CF17F0">
              <w:rPr>
                <w:rFonts w:ascii="Arial" w:hAnsi="Arial" w:cs="Arial"/>
                <w:color w:val="FFFFFF" w:themeColor="background1"/>
                <w:sz w:val="18"/>
                <w:szCs w:val="18"/>
              </w:rPr>
              <w:t>Objetivos de Desempeño</w:t>
            </w:r>
          </w:p>
        </w:tc>
        <w:tc>
          <w:tcPr>
            <w:tcW w:w="0" w:type="auto"/>
            <w:shd w:val="clear" w:color="auto" w:fill="0070C0"/>
            <w:vAlign w:val="center"/>
            <w:hideMark/>
          </w:tcPr>
          <w:p w14:paraId="6A86BAFA" w14:textId="77777777" w:rsidR="00CF17F0" w:rsidRPr="00CF17F0" w:rsidRDefault="00CF17F0" w:rsidP="00CF17F0">
            <w:pPr>
              <w:spacing w:before="100" w:beforeAutospacing="1" w:after="100" w:afterAutospacing="1" w:line="240" w:lineRule="auto"/>
              <w:jc w:val="center"/>
              <w:rPr>
                <w:rFonts w:ascii="Arial" w:hAnsi="Arial" w:cs="Arial"/>
                <w:color w:val="FFFFFF" w:themeColor="background1"/>
                <w:sz w:val="18"/>
                <w:szCs w:val="18"/>
              </w:rPr>
            </w:pPr>
            <w:r w:rsidRPr="00CF17F0">
              <w:rPr>
                <w:rFonts w:ascii="Arial" w:hAnsi="Arial" w:cs="Arial"/>
                <w:color w:val="FFFFFF" w:themeColor="background1"/>
                <w:sz w:val="18"/>
                <w:szCs w:val="18"/>
              </w:rPr>
              <w:t>Medidas de Desempeño</w:t>
            </w:r>
          </w:p>
        </w:tc>
        <w:tc>
          <w:tcPr>
            <w:tcW w:w="0" w:type="auto"/>
            <w:shd w:val="clear" w:color="auto" w:fill="0070C0"/>
            <w:vAlign w:val="center"/>
            <w:hideMark/>
          </w:tcPr>
          <w:p w14:paraId="4DBFEBF3" w14:textId="77777777" w:rsidR="00CF17F0" w:rsidRPr="00CF17F0" w:rsidRDefault="00CF17F0" w:rsidP="00CF17F0">
            <w:pPr>
              <w:spacing w:before="100" w:beforeAutospacing="1" w:after="100" w:afterAutospacing="1" w:line="240" w:lineRule="auto"/>
              <w:jc w:val="center"/>
              <w:rPr>
                <w:rFonts w:ascii="Arial" w:hAnsi="Arial" w:cs="Arial"/>
                <w:color w:val="FFFFFF" w:themeColor="background1"/>
                <w:sz w:val="18"/>
                <w:szCs w:val="18"/>
              </w:rPr>
            </w:pPr>
            <w:r w:rsidRPr="00CF17F0">
              <w:rPr>
                <w:rFonts w:ascii="Arial" w:hAnsi="Arial" w:cs="Arial"/>
                <w:color w:val="FFFFFF" w:themeColor="background1"/>
                <w:sz w:val="18"/>
                <w:szCs w:val="18"/>
              </w:rPr>
              <w:t>Fórmula de Medición</w:t>
            </w:r>
          </w:p>
        </w:tc>
        <w:tc>
          <w:tcPr>
            <w:tcW w:w="0" w:type="auto"/>
            <w:shd w:val="clear" w:color="auto" w:fill="0070C0"/>
            <w:vAlign w:val="center"/>
            <w:hideMark/>
          </w:tcPr>
          <w:p w14:paraId="56CBBA7E" w14:textId="77777777" w:rsidR="00CF17F0" w:rsidRPr="00CF17F0" w:rsidRDefault="00CF17F0" w:rsidP="00CF17F0">
            <w:pPr>
              <w:spacing w:before="100" w:beforeAutospacing="1" w:after="100" w:afterAutospacing="1" w:line="240" w:lineRule="auto"/>
              <w:jc w:val="center"/>
              <w:rPr>
                <w:rFonts w:ascii="Arial" w:hAnsi="Arial" w:cs="Arial"/>
                <w:color w:val="FFFFFF" w:themeColor="background1"/>
                <w:sz w:val="18"/>
                <w:szCs w:val="18"/>
              </w:rPr>
            </w:pPr>
            <w:r w:rsidRPr="00CF17F0">
              <w:rPr>
                <w:rFonts w:ascii="Arial" w:hAnsi="Arial" w:cs="Arial"/>
                <w:color w:val="FFFFFF" w:themeColor="background1"/>
                <w:sz w:val="18"/>
                <w:szCs w:val="18"/>
              </w:rPr>
              <w:t>Metas de Desempeño</w:t>
            </w:r>
          </w:p>
        </w:tc>
        <w:tc>
          <w:tcPr>
            <w:tcW w:w="0" w:type="auto"/>
            <w:shd w:val="clear" w:color="auto" w:fill="0070C0"/>
            <w:vAlign w:val="center"/>
            <w:hideMark/>
          </w:tcPr>
          <w:p w14:paraId="60BE5F38" w14:textId="77777777" w:rsidR="00CF17F0" w:rsidRPr="00CF17F0" w:rsidRDefault="00CF17F0" w:rsidP="00CF17F0">
            <w:pPr>
              <w:spacing w:before="100" w:beforeAutospacing="1" w:after="100" w:afterAutospacing="1" w:line="240" w:lineRule="auto"/>
              <w:jc w:val="center"/>
              <w:rPr>
                <w:rFonts w:ascii="Arial" w:hAnsi="Arial" w:cs="Arial"/>
                <w:color w:val="FFFFFF" w:themeColor="background1"/>
                <w:sz w:val="18"/>
                <w:szCs w:val="18"/>
              </w:rPr>
            </w:pPr>
            <w:r w:rsidRPr="00CF17F0">
              <w:rPr>
                <w:rFonts w:ascii="Arial" w:hAnsi="Arial" w:cs="Arial"/>
                <w:color w:val="FFFFFF" w:themeColor="background1"/>
                <w:sz w:val="18"/>
                <w:szCs w:val="18"/>
              </w:rPr>
              <w:t>Frecuencia de Medición</w:t>
            </w:r>
          </w:p>
        </w:tc>
      </w:tr>
      <w:tr w:rsidR="00B50D5B" w:rsidRPr="00CF17F0" w14:paraId="27056256" w14:textId="77777777" w:rsidTr="00CF17F0">
        <w:trPr>
          <w:tblCellSpacing w:w="15" w:type="dxa"/>
        </w:trPr>
        <w:tc>
          <w:tcPr>
            <w:tcW w:w="0" w:type="auto"/>
            <w:vMerge w:val="restart"/>
            <w:vAlign w:val="center"/>
            <w:hideMark/>
          </w:tcPr>
          <w:p w14:paraId="7E529A72" w14:textId="77777777" w:rsidR="00B50D5B" w:rsidRPr="00CF17F0" w:rsidRDefault="00B50D5B" w:rsidP="00CF17F0">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Expectativas de los grupos de interés</w:t>
            </w:r>
          </w:p>
        </w:tc>
        <w:tc>
          <w:tcPr>
            <w:tcW w:w="0" w:type="auto"/>
            <w:vAlign w:val="center"/>
            <w:hideMark/>
          </w:tcPr>
          <w:p w14:paraId="41FC0752" w14:textId="77777777" w:rsidR="00B50D5B" w:rsidRPr="00CF17F0" w:rsidRDefault="00B50D5B" w:rsidP="00CF17F0">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Transparencia en la declaración de conflictos de intereses</w:t>
            </w:r>
          </w:p>
        </w:tc>
        <w:tc>
          <w:tcPr>
            <w:tcW w:w="0" w:type="auto"/>
            <w:vAlign w:val="center"/>
            <w:hideMark/>
          </w:tcPr>
          <w:p w14:paraId="7CB1A196" w14:textId="77777777" w:rsidR="00B50D5B" w:rsidRPr="00CF17F0" w:rsidRDefault="00B50D5B" w:rsidP="00CF17F0">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Asegurar que los auditores internos declaren oportunamente sus conflictos de interés</w:t>
            </w:r>
          </w:p>
        </w:tc>
        <w:tc>
          <w:tcPr>
            <w:tcW w:w="0" w:type="auto"/>
            <w:vAlign w:val="center"/>
            <w:hideMark/>
          </w:tcPr>
          <w:p w14:paraId="4590FEAA" w14:textId="77777777" w:rsidR="00B50D5B" w:rsidRPr="00CF17F0" w:rsidRDefault="00B50D5B" w:rsidP="00CF17F0">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Porcentaje de declaraciones presentadas a tiempo</w:t>
            </w:r>
          </w:p>
        </w:tc>
        <w:tc>
          <w:tcPr>
            <w:tcW w:w="0" w:type="auto"/>
            <w:vAlign w:val="center"/>
            <w:hideMark/>
          </w:tcPr>
          <w:p w14:paraId="66868D4E" w14:textId="77777777" w:rsidR="00B50D5B" w:rsidRPr="00CF17F0" w:rsidRDefault="00B50D5B" w:rsidP="00CF17F0">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(Nº de declaraciones presentadas dentro del plazo / Total de declaraciones requeridas) × 100</w:t>
            </w:r>
          </w:p>
        </w:tc>
        <w:tc>
          <w:tcPr>
            <w:tcW w:w="0" w:type="auto"/>
            <w:vAlign w:val="center"/>
            <w:hideMark/>
          </w:tcPr>
          <w:p w14:paraId="52E7E976" w14:textId="77777777" w:rsidR="00B50D5B" w:rsidRPr="00CF17F0" w:rsidRDefault="00B50D5B" w:rsidP="00CF17F0">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 95%</w:t>
            </w:r>
          </w:p>
        </w:tc>
        <w:tc>
          <w:tcPr>
            <w:tcW w:w="0" w:type="auto"/>
            <w:vAlign w:val="center"/>
            <w:hideMark/>
          </w:tcPr>
          <w:p w14:paraId="25F444F0" w14:textId="77777777" w:rsidR="00B50D5B" w:rsidRPr="00CF17F0" w:rsidRDefault="00B50D5B" w:rsidP="00CF17F0">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Semestral</w:t>
            </w:r>
          </w:p>
        </w:tc>
      </w:tr>
      <w:tr w:rsidR="00B50D5B" w:rsidRPr="00CF17F0" w14:paraId="17F5AF2D" w14:textId="77777777" w:rsidTr="00CF17F0">
        <w:trPr>
          <w:tblCellSpacing w:w="15" w:type="dxa"/>
        </w:trPr>
        <w:tc>
          <w:tcPr>
            <w:tcW w:w="0" w:type="auto"/>
            <w:vMerge/>
            <w:vAlign w:val="center"/>
          </w:tcPr>
          <w:p w14:paraId="627E8D63" w14:textId="0DF489DD" w:rsidR="00B50D5B" w:rsidRPr="00CF17F0" w:rsidRDefault="00B50D5B" w:rsidP="00B50D5B">
            <w:pPr>
              <w:spacing w:before="100" w:beforeAutospacing="1" w:after="100" w:afterAutospacing="1" w:line="240" w:lineRule="auto"/>
              <w:jc w:val="both"/>
              <w:rPr>
                <w:rFonts w:ascii="Arial" w:hAnsi="Arial" w:cs="Arial"/>
                <w:sz w:val="18"/>
                <w:szCs w:val="18"/>
              </w:rPr>
            </w:pPr>
          </w:p>
        </w:tc>
        <w:tc>
          <w:tcPr>
            <w:tcW w:w="0" w:type="auto"/>
            <w:vAlign w:val="center"/>
          </w:tcPr>
          <w:p w14:paraId="2C02EE0D" w14:textId="180AC8E8"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Percepción de independencia y objetividad en auditoría interna</w:t>
            </w:r>
          </w:p>
        </w:tc>
        <w:tc>
          <w:tcPr>
            <w:tcW w:w="0" w:type="auto"/>
            <w:vAlign w:val="center"/>
          </w:tcPr>
          <w:p w14:paraId="07732F75" w14:textId="70CA2945"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Evaluar el nivel de satisfacción de las partes interesadas sobre la gestión de conflictos de interés y salvaguardas</w:t>
            </w:r>
          </w:p>
        </w:tc>
        <w:tc>
          <w:tcPr>
            <w:tcW w:w="0" w:type="auto"/>
            <w:vAlign w:val="center"/>
          </w:tcPr>
          <w:p w14:paraId="68F060F6" w14:textId="169E36BA"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Nivel de satisfacción de las partes interesadas</w:t>
            </w:r>
          </w:p>
        </w:tc>
        <w:tc>
          <w:tcPr>
            <w:tcW w:w="0" w:type="auto"/>
            <w:vAlign w:val="center"/>
          </w:tcPr>
          <w:p w14:paraId="68C4A5D1" w14:textId="4EA63E62"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(Puntuaciones obtenidas / Puntuación máxima posible) × 100</w:t>
            </w:r>
          </w:p>
        </w:tc>
        <w:tc>
          <w:tcPr>
            <w:tcW w:w="0" w:type="auto"/>
            <w:vAlign w:val="center"/>
          </w:tcPr>
          <w:p w14:paraId="5B1A24B5" w14:textId="5AB41403"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 90%</w:t>
            </w:r>
          </w:p>
        </w:tc>
        <w:tc>
          <w:tcPr>
            <w:tcW w:w="0" w:type="auto"/>
            <w:vAlign w:val="center"/>
          </w:tcPr>
          <w:p w14:paraId="14FF0F2B" w14:textId="49708BD5"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Anual</w:t>
            </w:r>
          </w:p>
        </w:tc>
      </w:tr>
      <w:tr w:rsidR="00B50D5B" w:rsidRPr="00CF17F0" w14:paraId="3319E114" w14:textId="77777777" w:rsidTr="00CF17F0">
        <w:trPr>
          <w:tblCellSpacing w:w="15" w:type="dxa"/>
        </w:trPr>
        <w:tc>
          <w:tcPr>
            <w:tcW w:w="0" w:type="auto"/>
            <w:vAlign w:val="center"/>
            <w:hideMark/>
          </w:tcPr>
          <w:p w14:paraId="149A4B18"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Eficiencia financiera y operativa</w:t>
            </w:r>
          </w:p>
        </w:tc>
        <w:tc>
          <w:tcPr>
            <w:tcW w:w="0" w:type="auto"/>
            <w:vAlign w:val="center"/>
            <w:hideMark/>
          </w:tcPr>
          <w:p w14:paraId="7E3FA6FD"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Resolución eficiente de conflictos de interés</w:t>
            </w:r>
          </w:p>
        </w:tc>
        <w:tc>
          <w:tcPr>
            <w:tcW w:w="0" w:type="auto"/>
            <w:vAlign w:val="center"/>
            <w:hideMark/>
          </w:tcPr>
          <w:p w14:paraId="6AF63EDB"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Reducir el tiempo de resolución de conflictos de interés en auditoría interna</w:t>
            </w:r>
          </w:p>
        </w:tc>
        <w:tc>
          <w:tcPr>
            <w:tcW w:w="0" w:type="auto"/>
            <w:vAlign w:val="center"/>
            <w:hideMark/>
          </w:tcPr>
          <w:p w14:paraId="03D636A6"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Tiempo promedio de resolución de conflictos</w:t>
            </w:r>
          </w:p>
        </w:tc>
        <w:tc>
          <w:tcPr>
            <w:tcW w:w="0" w:type="auto"/>
            <w:vAlign w:val="center"/>
            <w:hideMark/>
          </w:tcPr>
          <w:p w14:paraId="4BFB1EC0"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(Total de días para resolver conflictos / Nº de conflictos gestionados)</w:t>
            </w:r>
          </w:p>
        </w:tc>
        <w:tc>
          <w:tcPr>
            <w:tcW w:w="0" w:type="auto"/>
            <w:vAlign w:val="center"/>
            <w:hideMark/>
          </w:tcPr>
          <w:p w14:paraId="7BD7782C" w14:textId="77777777"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 3 días</w:t>
            </w:r>
          </w:p>
        </w:tc>
        <w:tc>
          <w:tcPr>
            <w:tcW w:w="0" w:type="auto"/>
            <w:vAlign w:val="center"/>
            <w:hideMark/>
          </w:tcPr>
          <w:p w14:paraId="142A3AAE" w14:textId="77777777"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Trimestral</w:t>
            </w:r>
          </w:p>
        </w:tc>
      </w:tr>
      <w:tr w:rsidR="00B50D5B" w:rsidRPr="00CF17F0" w14:paraId="20D75AC1" w14:textId="77777777" w:rsidTr="00CF17F0">
        <w:trPr>
          <w:tblCellSpacing w:w="15" w:type="dxa"/>
        </w:trPr>
        <w:tc>
          <w:tcPr>
            <w:tcW w:w="0" w:type="auto"/>
            <w:vAlign w:val="center"/>
            <w:hideMark/>
          </w:tcPr>
          <w:p w14:paraId="02DC9B21"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Alcance de la cobertura de conclusiones de la organización o de la unidad de negocios</w:t>
            </w:r>
          </w:p>
        </w:tc>
        <w:tc>
          <w:tcPr>
            <w:tcW w:w="0" w:type="auto"/>
            <w:vAlign w:val="center"/>
            <w:hideMark/>
          </w:tcPr>
          <w:p w14:paraId="6437F2D0"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Implementación de salvaguardas en auditoría</w:t>
            </w:r>
          </w:p>
        </w:tc>
        <w:tc>
          <w:tcPr>
            <w:tcW w:w="0" w:type="auto"/>
            <w:vAlign w:val="center"/>
            <w:hideMark/>
          </w:tcPr>
          <w:p w14:paraId="516B0DC0"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Asegurar que los trabajos de auditoría cuenten con medidas de mitigación de conflictos de interés</w:t>
            </w:r>
          </w:p>
        </w:tc>
        <w:tc>
          <w:tcPr>
            <w:tcW w:w="0" w:type="auto"/>
            <w:vAlign w:val="center"/>
            <w:hideMark/>
          </w:tcPr>
          <w:p w14:paraId="12FB56B8"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Porcentaje de trabajos auditados con salvaguardias implementadas</w:t>
            </w:r>
          </w:p>
        </w:tc>
        <w:tc>
          <w:tcPr>
            <w:tcW w:w="0" w:type="auto"/>
            <w:vAlign w:val="center"/>
            <w:hideMark/>
          </w:tcPr>
          <w:p w14:paraId="4F3A8DC3"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(Nº de trabajos con salvaguardias / Total de trabajos realizados) × 100</w:t>
            </w:r>
          </w:p>
        </w:tc>
        <w:tc>
          <w:tcPr>
            <w:tcW w:w="0" w:type="auto"/>
            <w:vAlign w:val="center"/>
            <w:hideMark/>
          </w:tcPr>
          <w:p w14:paraId="145D3F2B" w14:textId="77777777"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100%</w:t>
            </w:r>
          </w:p>
        </w:tc>
        <w:tc>
          <w:tcPr>
            <w:tcW w:w="0" w:type="auto"/>
            <w:vAlign w:val="center"/>
            <w:hideMark/>
          </w:tcPr>
          <w:p w14:paraId="584D197B" w14:textId="77777777"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Anual</w:t>
            </w:r>
          </w:p>
        </w:tc>
      </w:tr>
      <w:tr w:rsidR="00B50D5B" w:rsidRPr="00CF17F0" w14:paraId="7DFF9251" w14:textId="77777777" w:rsidTr="00CF17F0">
        <w:trPr>
          <w:tblCellSpacing w:w="15" w:type="dxa"/>
        </w:trPr>
        <w:tc>
          <w:tcPr>
            <w:tcW w:w="0" w:type="auto"/>
            <w:vAlign w:val="center"/>
            <w:hideMark/>
          </w:tcPr>
          <w:p w14:paraId="00C15424"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Necesidades de recursos humanos</w:t>
            </w:r>
          </w:p>
        </w:tc>
        <w:tc>
          <w:tcPr>
            <w:tcW w:w="0" w:type="auto"/>
            <w:vAlign w:val="center"/>
            <w:hideMark/>
          </w:tcPr>
          <w:p w14:paraId="13C59B22"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Formación en gestión de conflictos de interés</w:t>
            </w:r>
          </w:p>
        </w:tc>
        <w:tc>
          <w:tcPr>
            <w:tcW w:w="0" w:type="auto"/>
            <w:vAlign w:val="center"/>
            <w:hideMark/>
          </w:tcPr>
          <w:p w14:paraId="1EDD27B8"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Asegurar que todos los auditores internos estén capacitados en mitigación de amenazas a la objetividad</w:t>
            </w:r>
          </w:p>
        </w:tc>
        <w:tc>
          <w:tcPr>
            <w:tcW w:w="0" w:type="auto"/>
            <w:vAlign w:val="center"/>
            <w:hideMark/>
          </w:tcPr>
          <w:p w14:paraId="25497DF2"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Porcentaje de auditores capacitados en gestión de conflictos de intereses</w:t>
            </w:r>
          </w:p>
        </w:tc>
        <w:tc>
          <w:tcPr>
            <w:tcW w:w="0" w:type="auto"/>
            <w:vAlign w:val="center"/>
            <w:hideMark/>
          </w:tcPr>
          <w:p w14:paraId="0F7182AC"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(Nº de auditores capacitados / Total de auditores internos) × 100</w:t>
            </w:r>
          </w:p>
        </w:tc>
        <w:tc>
          <w:tcPr>
            <w:tcW w:w="0" w:type="auto"/>
            <w:vAlign w:val="center"/>
            <w:hideMark/>
          </w:tcPr>
          <w:p w14:paraId="10AEC2D6" w14:textId="77777777"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100%</w:t>
            </w:r>
          </w:p>
        </w:tc>
        <w:tc>
          <w:tcPr>
            <w:tcW w:w="0" w:type="auto"/>
            <w:vAlign w:val="center"/>
            <w:hideMark/>
          </w:tcPr>
          <w:p w14:paraId="1B754C5F" w14:textId="77777777"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Anual</w:t>
            </w:r>
          </w:p>
        </w:tc>
      </w:tr>
      <w:tr w:rsidR="00B50D5B" w:rsidRPr="00CF17F0" w14:paraId="5B1D40AF" w14:textId="77777777" w:rsidTr="00CF17F0">
        <w:trPr>
          <w:tblCellSpacing w:w="15" w:type="dxa"/>
        </w:trPr>
        <w:tc>
          <w:tcPr>
            <w:tcW w:w="0" w:type="auto"/>
            <w:vAlign w:val="center"/>
            <w:hideMark/>
          </w:tcPr>
          <w:p w14:paraId="509D1FA7"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Aprendizaje y desarrollo</w:t>
            </w:r>
          </w:p>
        </w:tc>
        <w:tc>
          <w:tcPr>
            <w:tcW w:w="0" w:type="auto"/>
            <w:vAlign w:val="center"/>
            <w:hideMark/>
          </w:tcPr>
          <w:p w14:paraId="36D43365"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Evaluación de conocimientos sobre conflictos de interés</w:t>
            </w:r>
          </w:p>
        </w:tc>
        <w:tc>
          <w:tcPr>
            <w:tcW w:w="0" w:type="auto"/>
            <w:vAlign w:val="center"/>
            <w:hideMark/>
          </w:tcPr>
          <w:p w14:paraId="05C4687C"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 xml:space="preserve">Medir la efectividad de las capacitaciones en la identificación y </w:t>
            </w:r>
            <w:r w:rsidRPr="00CF17F0">
              <w:rPr>
                <w:rFonts w:ascii="Arial" w:hAnsi="Arial" w:cs="Arial"/>
                <w:sz w:val="18"/>
                <w:szCs w:val="18"/>
              </w:rPr>
              <w:lastRenderedPageBreak/>
              <w:t>gestión de conflictos de interés</w:t>
            </w:r>
          </w:p>
        </w:tc>
        <w:tc>
          <w:tcPr>
            <w:tcW w:w="0" w:type="auto"/>
            <w:vAlign w:val="center"/>
            <w:hideMark/>
          </w:tcPr>
          <w:p w14:paraId="5AE918C3"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lastRenderedPageBreak/>
              <w:t>Nivel de conocimiento sobre conflictos de intereses</w:t>
            </w:r>
          </w:p>
        </w:tc>
        <w:tc>
          <w:tcPr>
            <w:tcW w:w="0" w:type="auto"/>
            <w:vAlign w:val="center"/>
            <w:hideMark/>
          </w:tcPr>
          <w:p w14:paraId="3B67E820" w14:textId="77777777" w:rsidR="00B50D5B" w:rsidRPr="00CF17F0" w:rsidRDefault="00B50D5B" w:rsidP="00B50D5B">
            <w:pPr>
              <w:spacing w:before="100" w:beforeAutospacing="1" w:after="100" w:afterAutospacing="1" w:line="240" w:lineRule="auto"/>
              <w:jc w:val="both"/>
              <w:rPr>
                <w:rFonts w:ascii="Arial" w:hAnsi="Arial" w:cs="Arial"/>
                <w:sz w:val="18"/>
                <w:szCs w:val="18"/>
              </w:rPr>
            </w:pPr>
            <w:r w:rsidRPr="00CF17F0">
              <w:rPr>
                <w:rFonts w:ascii="Arial" w:hAnsi="Arial" w:cs="Arial"/>
                <w:sz w:val="18"/>
                <w:szCs w:val="18"/>
              </w:rPr>
              <w:t>(Total de puntajes obtenidos en evaluaciones / Nº de participantes)</w:t>
            </w:r>
          </w:p>
        </w:tc>
        <w:tc>
          <w:tcPr>
            <w:tcW w:w="0" w:type="auto"/>
            <w:vAlign w:val="center"/>
            <w:hideMark/>
          </w:tcPr>
          <w:p w14:paraId="1C40F40F" w14:textId="77777777"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 90%</w:t>
            </w:r>
          </w:p>
        </w:tc>
        <w:tc>
          <w:tcPr>
            <w:tcW w:w="0" w:type="auto"/>
            <w:vAlign w:val="center"/>
            <w:hideMark/>
          </w:tcPr>
          <w:p w14:paraId="02DFB487" w14:textId="77777777" w:rsidR="00B50D5B" w:rsidRPr="00CF17F0" w:rsidRDefault="00B50D5B" w:rsidP="00B50D5B">
            <w:pPr>
              <w:spacing w:before="100" w:beforeAutospacing="1" w:after="100" w:afterAutospacing="1" w:line="240" w:lineRule="auto"/>
              <w:jc w:val="center"/>
              <w:rPr>
                <w:rFonts w:ascii="Arial" w:hAnsi="Arial" w:cs="Arial"/>
                <w:sz w:val="18"/>
                <w:szCs w:val="18"/>
              </w:rPr>
            </w:pPr>
            <w:r w:rsidRPr="00CF17F0">
              <w:rPr>
                <w:rFonts w:ascii="Arial" w:hAnsi="Arial" w:cs="Arial"/>
                <w:sz w:val="18"/>
                <w:szCs w:val="18"/>
              </w:rPr>
              <w:t>Anual</w:t>
            </w:r>
          </w:p>
        </w:tc>
      </w:tr>
    </w:tbl>
    <w:p w14:paraId="5AC45D3D" w14:textId="77777777" w:rsidR="00C45567" w:rsidRDefault="00C45567" w:rsidP="00E75A1F">
      <w:pPr>
        <w:jc w:val="both"/>
        <w:rPr>
          <w:rFonts w:ascii="Arial" w:hAnsi="Arial" w:cs="Arial"/>
          <w:b/>
          <w:bCs/>
          <w:lang w:val="es-ES"/>
        </w:rPr>
      </w:pPr>
    </w:p>
    <w:p w14:paraId="37439815" w14:textId="7273AD18" w:rsidR="00E75A1F" w:rsidRPr="00E77625" w:rsidRDefault="004E53D8" w:rsidP="00E75A1F">
      <w:pPr>
        <w:jc w:val="both"/>
        <w:rPr>
          <w:rFonts w:ascii="Arial" w:hAnsi="Arial" w:cs="Arial"/>
          <w:b/>
          <w:bCs/>
          <w:lang w:val="es-ES"/>
        </w:rPr>
      </w:pPr>
      <w:r>
        <w:rPr>
          <w:rFonts w:ascii="Arial" w:hAnsi="Arial" w:cs="Arial"/>
          <w:b/>
          <w:bCs/>
          <w:lang w:val="es-ES"/>
        </w:rPr>
        <w:t>7</w:t>
      </w:r>
      <w:r w:rsidR="00C542D5">
        <w:rPr>
          <w:rFonts w:ascii="Arial" w:hAnsi="Arial" w:cs="Arial"/>
          <w:b/>
          <w:bCs/>
          <w:lang w:val="es-ES"/>
        </w:rPr>
        <w:t xml:space="preserve">. </w:t>
      </w:r>
      <w:r w:rsidR="00C542D5" w:rsidRPr="00E77625">
        <w:rPr>
          <w:rFonts w:ascii="Arial" w:hAnsi="Arial" w:cs="Arial"/>
          <w:b/>
          <w:bCs/>
          <w:lang w:val="es-ES"/>
        </w:rPr>
        <w:t>CONSIDERACIONES DE TELETRABAJO</w:t>
      </w:r>
    </w:p>
    <w:p w14:paraId="76270F68" w14:textId="20DF21A7" w:rsidR="00BA5A9B" w:rsidRPr="00F822BF" w:rsidRDefault="00E75A1F" w:rsidP="00F822BF">
      <w:pPr>
        <w:jc w:val="both"/>
        <w:rPr>
          <w:rFonts w:ascii="Arial" w:hAnsi="Arial" w:cs="Arial"/>
          <w:bCs/>
          <w:lang w:val="es-ES"/>
        </w:rPr>
      </w:pPr>
      <w:r w:rsidRPr="00E77625">
        <w:rPr>
          <w:rFonts w:ascii="Arial" w:hAnsi="Arial" w:cs="Arial"/>
          <w:bCs/>
          <w:lang w:val="es-ES"/>
        </w:rPr>
        <w:t>En el caso de encontra</w:t>
      </w:r>
      <w:r w:rsidR="00BE4AE5" w:rsidRPr="00E77625">
        <w:rPr>
          <w:rFonts w:ascii="Arial" w:hAnsi="Arial" w:cs="Arial"/>
          <w:bCs/>
          <w:lang w:val="es-ES"/>
        </w:rPr>
        <w:t>r</w:t>
      </w:r>
      <w:r w:rsidRPr="00E77625">
        <w:rPr>
          <w:rFonts w:ascii="Arial" w:hAnsi="Arial" w:cs="Arial"/>
          <w:bCs/>
          <w:lang w:val="es-ES"/>
        </w:rPr>
        <w:t xml:space="preserve">se realizando el trabajo por vía virtual o teletrabajo, los formularios deberán realizarse igualmente, pero su conformidad se hará por los medios telemáticos de que se disponga. En caso de no contar </w:t>
      </w:r>
      <w:r w:rsidRPr="00F822BF">
        <w:rPr>
          <w:rFonts w:ascii="Arial" w:hAnsi="Arial" w:cs="Arial"/>
          <w:bCs/>
          <w:lang w:val="es-ES"/>
        </w:rPr>
        <w:t>con firma electrónica, la conformidad se otorgará mediante correo electrónico de aprobación y/o firma electrónica simple.</w:t>
      </w:r>
    </w:p>
    <w:p w14:paraId="008365C2" w14:textId="3244189D" w:rsidR="00E75A1F" w:rsidRPr="00F822BF" w:rsidRDefault="004E53D8" w:rsidP="00F822BF">
      <w:pPr>
        <w:rPr>
          <w:rFonts w:ascii="Arial" w:hAnsi="Arial" w:cs="Arial"/>
          <w:b/>
          <w:bCs/>
        </w:rPr>
      </w:pPr>
      <w:r w:rsidRPr="00F822BF">
        <w:rPr>
          <w:rFonts w:ascii="Arial" w:hAnsi="Arial" w:cs="Arial"/>
          <w:b/>
          <w:bCs/>
        </w:rPr>
        <w:t>8</w:t>
      </w:r>
      <w:r w:rsidR="00E75A1F" w:rsidRPr="00F822BF">
        <w:rPr>
          <w:rFonts w:ascii="Arial" w:hAnsi="Arial" w:cs="Arial"/>
          <w:b/>
          <w:bCs/>
        </w:rPr>
        <w:t>. REGISTRO</w:t>
      </w:r>
    </w:p>
    <w:p w14:paraId="754AF892" w14:textId="77777777" w:rsidR="00CA233F" w:rsidRPr="00F822BF" w:rsidRDefault="00573C1B" w:rsidP="00F822BF">
      <w:pPr>
        <w:jc w:val="both"/>
        <w:rPr>
          <w:rFonts w:ascii="Arial" w:hAnsi="Arial" w:cs="Arial"/>
        </w:rPr>
      </w:pPr>
      <w:r w:rsidRPr="00F822BF">
        <w:rPr>
          <w:rFonts w:ascii="Arial" w:hAnsi="Arial" w:cs="Arial"/>
        </w:rPr>
        <w:t xml:space="preserve">Los registros relacionados con la gestión de conflictos de intereses en la función de auditoría interna incluirán las declaraciones de conflictos de intereses previos, previos al trabajo, sobrevenidos y sus respectivas evaluaciones y decisiones adoptadas. </w:t>
      </w:r>
    </w:p>
    <w:p w14:paraId="1DFAD98C" w14:textId="2C2DD4D7" w:rsidR="00573C1B" w:rsidRPr="00F822BF" w:rsidRDefault="00573C1B" w:rsidP="00F822BF">
      <w:pPr>
        <w:jc w:val="both"/>
        <w:rPr>
          <w:rFonts w:ascii="Arial" w:hAnsi="Arial" w:cs="Arial"/>
        </w:rPr>
      </w:pPr>
      <w:r w:rsidRPr="00F822BF">
        <w:rPr>
          <w:rFonts w:ascii="Arial" w:hAnsi="Arial" w:cs="Arial"/>
        </w:rPr>
        <w:t xml:space="preserve">Estos documentos serán almacenados en un sistema digital centralizado con acceso restringido, asegurando la confidencialidad y cumplimiento normativo. Se conservarán por un período de </w:t>
      </w:r>
      <w:r w:rsidRPr="00F822BF">
        <w:rPr>
          <w:rStyle w:val="Strong"/>
          <w:rFonts w:ascii="Arial" w:hAnsi="Arial" w:cs="Arial"/>
        </w:rPr>
        <w:t>XX</w:t>
      </w:r>
      <w:r w:rsidRPr="00F822BF">
        <w:rPr>
          <w:rFonts w:ascii="Arial" w:hAnsi="Arial" w:cs="Arial"/>
        </w:rPr>
        <w:t xml:space="preserve"> años, tras lo cual serán remitidos al archivo general del Servicio, garantizando la integridad y trazabilidad de la información.</w:t>
      </w:r>
    </w:p>
    <w:p w14:paraId="26F1FA70" w14:textId="0CF9E43E" w:rsidR="00BC710B" w:rsidRDefault="009E0606" w:rsidP="009E0606">
      <w:pPr>
        <w:spacing w:after="0" w:line="240" w:lineRule="auto"/>
        <w:contextualSpacing/>
        <w:jc w:val="both"/>
        <w:rPr>
          <w:rFonts w:ascii="Arial" w:eastAsia="Calibri" w:hAnsi="Arial" w:cs="Arial"/>
        </w:rPr>
      </w:pPr>
      <w:r w:rsidRPr="009E0606">
        <w:rPr>
          <w:rFonts w:ascii="Arial" w:eastAsia="Calibri" w:hAnsi="Arial" w:cs="Arial"/>
        </w:rPr>
        <w:t>En esta materia, es fundamental considerar la legislación y normativa, tanto general como específica, que regula la conservación, transferencia y eliminación de documentos en el Estado.</w:t>
      </w:r>
    </w:p>
    <w:p w14:paraId="7DFE6A69" w14:textId="77777777" w:rsidR="009E0606" w:rsidRPr="00F822BF" w:rsidRDefault="009E0606" w:rsidP="00F822BF">
      <w:pPr>
        <w:spacing w:after="0" w:line="240" w:lineRule="auto"/>
        <w:ind w:left="-567"/>
        <w:contextualSpacing/>
        <w:jc w:val="both"/>
        <w:rPr>
          <w:rFonts w:ascii="Arial" w:eastAsia="Calibri" w:hAnsi="Arial" w:cs="Arial"/>
          <w:b/>
          <w:bCs/>
          <w:sz w:val="16"/>
        </w:rPr>
      </w:pPr>
    </w:p>
    <w:p w14:paraId="6D5AA2B6" w14:textId="3B78837C" w:rsidR="00E75A1F" w:rsidRPr="00F822BF" w:rsidRDefault="004E53D8" w:rsidP="00F822BF">
      <w:pPr>
        <w:rPr>
          <w:rFonts w:ascii="Arial" w:hAnsi="Arial" w:cs="Arial"/>
          <w:b/>
          <w:bCs/>
        </w:rPr>
      </w:pPr>
      <w:r w:rsidRPr="00F822BF">
        <w:rPr>
          <w:rFonts w:ascii="Arial" w:hAnsi="Arial" w:cs="Arial"/>
          <w:b/>
          <w:bCs/>
        </w:rPr>
        <w:t>9</w:t>
      </w:r>
      <w:r w:rsidR="00E75A1F" w:rsidRPr="00F822BF">
        <w:rPr>
          <w:rFonts w:ascii="Arial" w:hAnsi="Arial" w:cs="Arial"/>
          <w:b/>
          <w:bCs/>
        </w:rPr>
        <w:t>. LISTA DE DISTRIBUCIÓN</w:t>
      </w:r>
    </w:p>
    <w:p w14:paraId="4A4FB5DA" w14:textId="42A080D8" w:rsidR="00833C14" w:rsidRPr="00F822BF" w:rsidRDefault="00833C14" w:rsidP="00F822BF">
      <w:pPr>
        <w:spacing w:before="100" w:beforeAutospacing="1" w:after="100" w:afterAutospacing="1" w:line="240" w:lineRule="auto"/>
        <w:rPr>
          <w:rFonts w:ascii="Arial" w:eastAsia="Times New Roman" w:hAnsi="Arial" w:cs="Arial"/>
          <w:lang w:eastAsia="es-CL"/>
        </w:rPr>
      </w:pPr>
      <w:r w:rsidRPr="00F822BF">
        <w:rPr>
          <w:rFonts w:ascii="Arial" w:eastAsia="Times New Roman" w:hAnsi="Arial" w:cs="Arial"/>
          <w:lang w:eastAsia="es-CL"/>
        </w:rPr>
        <w:t>Los registros y formularios asociados al procedimiento serán distribuidos de la siguiente manera:</w:t>
      </w:r>
    </w:p>
    <w:p w14:paraId="6F003BD7" w14:textId="77777777" w:rsidR="00833C14" w:rsidRPr="00F822BF" w:rsidRDefault="00833C14" w:rsidP="00F822BF">
      <w:pPr>
        <w:numPr>
          <w:ilvl w:val="0"/>
          <w:numId w:val="34"/>
        </w:numPr>
        <w:tabs>
          <w:tab w:val="clear" w:pos="720"/>
        </w:tabs>
        <w:spacing w:before="100" w:beforeAutospacing="1" w:after="100" w:afterAutospacing="1" w:line="240" w:lineRule="auto"/>
        <w:ind w:left="426"/>
        <w:jc w:val="both"/>
        <w:rPr>
          <w:rFonts w:ascii="Arial" w:eastAsia="Times New Roman" w:hAnsi="Arial" w:cs="Arial"/>
          <w:lang w:eastAsia="es-CL"/>
        </w:rPr>
      </w:pPr>
      <w:r w:rsidRPr="00F822BF">
        <w:rPr>
          <w:rFonts w:ascii="Arial" w:eastAsia="Times New Roman" w:hAnsi="Arial" w:cs="Arial"/>
          <w:b/>
          <w:bCs/>
          <w:lang w:eastAsia="es-CL"/>
        </w:rPr>
        <w:t>Jefe de Servicio</w:t>
      </w:r>
      <w:r w:rsidRPr="00F822BF">
        <w:rPr>
          <w:rFonts w:ascii="Arial" w:eastAsia="Times New Roman" w:hAnsi="Arial" w:cs="Arial"/>
          <w:lang w:eastAsia="es-CL"/>
        </w:rPr>
        <w:t>: Declaraciones de conflicto de intereses y decisiones finales en los casos que requieran su conocimiento.</w:t>
      </w:r>
    </w:p>
    <w:p w14:paraId="7704AA87" w14:textId="77777777" w:rsidR="00833C14" w:rsidRPr="00F822BF" w:rsidRDefault="00833C14" w:rsidP="00F822BF">
      <w:pPr>
        <w:numPr>
          <w:ilvl w:val="0"/>
          <w:numId w:val="34"/>
        </w:numPr>
        <w:tabs>
          <w:tab w:val="clear" w:pos="720"/>
        </w:tabs>
        <w:spacing w:before="100" w:beforeAutospacing="1" w:after="100" w:afterAutospacing="1" w:line="240" w:lineRule="auto"/>
        <w:ind w:left="426"/>
        <w:jc w:val="both"/>
        <w:rPr>
          <w:rFonts w:ascii="Arial" w:eastAsia="Times New Roman" w:hAnsi="Arial" w:cs="Arial"/>
          <w:lang w:eastAsia="es-CL"/>
        </w:rPr>
      </w:pPr>
      <w:r w:rsidRPr="00F822BF">
        <w:rPr>
          <w:rFonts w:ascii="Arial" w:eastAsia="Times New Roman" w:hAnsi="Arial" w:cs="Arial"/>
          <w:b/>
          <w:bCs/>
          <w:lang w:eastAsia="es-CL"/>
        </w:rPr>
        <w:t>Jefe de Auditoría</w:t>
      </w:r>
      <w:r w:rsidRPr="00F822BF">
        <w:rPr>
          <w:rFonts w:ascii="Arial" w:eastAsia="Times New Roman" w:hAnsi="Arial" w:cs="Arial"/>
          <w:lang w:eastAsia="es-CL"/>
        </w:rPr>
        <w:t>: Acceso completo a todos los documentos relacionados con la gestión de conflictos de intereses.</w:t>
      </w:r>
    </w:p>
    <w:p w14:paraId="090EEDF7" w14:textId="77777777" w:rsidR="00833C14" w:rsidRPr="00F822BF" w:rsidRDefault="00833C14" w:rsidP="00F822BF">
      <w:pPr>
        <w:numPr>
          <w:ilvl w:val="0"/>
          <w:numId w:val="34"/>
        </w:numPr>
        <w:tabs>
          <w:tab w:val="clear" w:pos="720"/>
        </w:tabs>
        <w:spacing w:before="100" w:beforeAutospacing="1" w:after="100" w:afterAutospacing="1" w:line="240" w:lineRule="auto"/>
        <w:ind w:left="426"/>
        <w:jc w:val="both"/>
        <w:rPr>
          <w:rFonts w:ascii="Arial" w:eastAsia="Times New Roman" w:hAnsi="Arial" w:cs="Arial"/>
          <w:lang w:eastAsia="es-CL"/>
        </w:rPr>
      </w:pPr>
      <w:r w:rsidRPr="00F822BF">
        <w:rPr>
          <w:rFonts w:ascii="Arial" w:eastAsia="Times New Roman" w:hAnsi="Arial" w:cs="Arial"/>
          <w:b/>
          <w:bCs/>
          <w:lang w:eastAsia="es-CL"/>
        </w:rPr>
        <w:t>Supervisores y Auditores Internos</w:t>
      </w:r>
      <w:r w:rsidRPr="00F822BF">
        <w:rPr>
          <w:rFonts w:ascii="Arial" w:eastAsia="Times New Roman" w:hAnsi="Arial" w:cs="Arial"/>
          <w:lang w:eastAsia="es-CL"/>
        </w:rPr>
        <w:t>: Declaraciones individuales de conflictos de intereses y decisiones correspondientes a su función.</w:t>
      </w:r>
    </w:p>
    <w:p w14:paraId="1CCBC605" w14:textId="77777777" w:rsidR="00833C14" w:rsidRPr="00F822BF" w:rsidRDefault="00833C14" w:rsidP="00F822BF">
      <w:pPr>
        <w:numPr>
          <w:ilvl w:val="0"/>
          <w:numId w:val="34"/>
        </w:numPr>
        <w:tabs>
          <w:tab w:val="clear" w:pos="720"/>
        </w:tabs>
        <w:spacing w:before="100" w:beforeAutospacing="1" w:after="100" w:afterAutospacing="1" w:line="240" w:lineRule="auto"/>
        <w:ind w:left="426"/>
        <w:jc w:val="both"/>
        <w:rPr>
          <w:rFonts w:ascii="Arial" w:eastAsia="Times New Roman" w:hAnsi="Arial" w:cs="Arial"/>
          <w:lang w:eastAsia="es-CL"/>
        </w:rPr>
      </w:pPr>
      <w:r w:rsidRPr="00F822BF">
        <w:rPr>
          <w:rFonts w:ascii="Arial" w:eastAsia="Times New Roman" w:hAnsi="Arial" w:cs="Arial"/>
          <w:b/>
          <w:bCs/>
          <w:lang w:eastAsia="es-CL"/>
        </w:rPr>
        <w:t>Archivo General del Servicio</w:t>
      </w:r>
      <w:r w:rsidRPr="00F822BF">
        <w:rPr>
          <w:rFonts w:ascii="Arial" w:eastAsia="Times New Roman" w:hAnsi="Arial" w:cs="Arial"/>
          <w:lang w:eastAsia="es-CL"/>
        </w:rPr>
        <w:t>: Documentación transferida tras el periodo de almacenamiento digital establecido.</w:t>
      </w:r>
    </w:p>
    <w:p w14:paraId="5180927B" w14:textId="2513E1F1" w:rsidR="004C1E5F" w:rsidRPr="00833C14" w:rsidRDefault="00C6012E" w:rsidP="00985CCB">
      <w:pPr>
        <w:jc w:val="both"/>
        <w:rPr>
          <w:rFonts w:ascii="Arial" w:eastAsia="Calibri" w:hAnsi="Arial" w:cs="Arial"/>
          <w:b/>
        </w:rPr>
      </w:pPr>
      <w:r w:rsidRPr="00833C14">
        <w:rPr>
          <w:rFonts w:ascii="Arial" w:eastAsia="Calibri" w:hAnsi="Arial" w:cs="Arial"/>
          <w:b/>
        </w:rPr>
        <w:t xml:space="preserve">10. </w:t>
      </w:r>
      <w:r w:rsidR="004C1E5F" w:rsidRPr="00833C14">
        <w:rPr>
          <w:rFonts w:ascii="Arial" w:eastAsia="Calibri" w:hAnsi="Arial" w:cs="Arial"/>
          <w:b/>
        </w:rPr>
        <w:t>HISTORIAL DE REVISIONES</w:t>
      </w:r>
    </w:p>
    <w:tbl>
      <w:tblPr>
        <w:tblStyle w:val="TableGrid"/>
        <w:tblW w:w="0" w:type="auto"/>
        <w:tblInd w:w="108" w:type="dxa"/>
        <w:tblLook w:val="04A0" w:firstRow="1" w:lastRow="0" w:firstColumn="1" w:lastColumn="0" w:noHBand="0" w:noVBand="1"/>
      </w:tblPr>
      <w:tblGrid>
        <w:gridCol w:w="1924"/>
        <w:gridCol w:w="1161"/>
        <w:gridCol w:w="1276"/>
        <w:gridCol w:w="2126"/>
        <w:gridCol w:w="3578"/>
      </w:tblGrid>
      <w:tr w:rsidR="004C1E5F" w:rsidRPr="004C1E5F" w14:paraId="299A7DDE" w14:textId="77777777" w:rsidTr="007F0E1D">
        <w:tc>
          <w:tcPr>
            <w:tcW w:w="1924" w:type="dxa"/>
            <w:shd w:val="clear" w:color="auto" w:fill="0070C0"/>
            <w:vAlign w:val="center"/>
          </w:tcPr>
          <w:p w14:paraId="4C8061CF" w14:textId="77777777" w:rsidR="004C1E5F" w:rsidRPr="004C1E5F" w:rsidRDefault="004C1E5F" w:rsidP="004C1E5F">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Antecedente</w:t>
            </w:r>
          </w:p>
        </w:tc>
        <w:tc>
          <w:tcPr>
            <w:tcW w:w="1161" w:type="dxa"/>
            <w:shd w:val="clear" w:color="auto" w:fill="0070C0"/>
            <w:vAlign w:val="center"/>
          </w:tcPr>
          <w:p w14:paraId="743515F7" w14:textId="77777777" w:rsidR="004C1E5F" w:rsidRPr="004C1E5F" w:rsidRDefault="004C1E5F" w:rsidP="004C1E5F">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Edición</w:t>
            </w:r>
          </w:p>
        </w:tc>
        <w:tc>
          <w:tcPr>
            <w:tcW w:w="1276" w:type="dxa"/>
            <w:shd w:val="clear" w:color="auto" w:fill="0070C0"/>
            <w:vAlign w:val="center"/>
          </w:tcPr>
          <w:p w14:paraId="3398A7C8" w14:textId="77777777" w:rsidR="004C1E5F" w:rsidRPr="004C1E5F" w:rsidRDefault="004C1E5F" w:rsidP="004C1E5F">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Fecha</w:t>
            </w:r>
          </w:p>
        </w:tc>
        <w:tc>
          <w:tcPr>
            <w:tcW w:w="2126" w:type="dxa"/>
            <w:shd w:val="clear" w:color="auto" w:fill="0070C0"/>
            <w:vAlign w:val="center"/>
          </w:tcPr>
          <w:p w14:paraId="026971A9" w14:textId="77777777" w:rsidR="004C1E5F" w:rsidRPr="004C1E5F" w:rsidRDefault="004C1E5F" w:rsidP="004C1E5F">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Aprobación final</w:t>
            </w:r>
          </w:p>
        </w:tc>
        <w:tc>
          <w:tcPr>
            <w:tcW w:w="3578" w:type="dxa"/>
            <w:shd w:val="clear" w:color="auto" w:fill="0070C0"/>
            <w:vAlign w:val="center"/>
          </w:tcPr>
          <w:p w14:paraId="223A173F" w14:textId="77777777" w:rsidR="004C1E5F" w:rsidRPr="004C1E5F" w:rsidRDefault="004C1E5F" w:rsidP="004C1E5F">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Descripción del cambio</w:t>
            </w:r>
          </w:p>
        </w:tc>
      </w:tr>
      <w:tr w:rsidR="004C1E5F" w:rsidRPr="004C1E5F" w14:paraId="3FB94185" w14:textId="77777777" w:rsidTr="00AA6980">
        <w:tc>
          <w:tcPr>
            <w:tcW w:w="1924" w:type="dxa"/>
          </w:tcPr>
          <w:p w14:paraId="26DB7E0C" w14:textId="77777777" w:rsidR="004C1E5F" w:rsidRPr="004C1E5F" w:rsidRDefault="004C1E5F" w:rsidP="004C1E5F">
            <w:pPr>
              <w:contextualSpacing/>
              <w:jc w:val="both"/>
              <w:rPr>
                <w:rFonts w:ascii="Arial" w:eastAsia="Calibri" w:hAnsi="Arial" w:cs="Arial"/>
                <w:lang w:val="es-ES"/>
              </w:rPr>
            </w:pPr>
            <w:r w:rsidRPr="004C1E5F">
              <w:rPr>
                <w:rFonts w:ascii="Arial" w:eastAsia="Calibri" w:hAnsi="Arial" w:cs="Arial"/>
                <w:lang w:val="es-ES"/>
              </w:rPr>
              <w:t>Emisión</w:t>
            </w:r>
          </w:p>
        </w:tc>
        <w:tc>
          <w:tcPr>
            <w:tcW w:w="1161" w:type="dxa"/>
            <w:shd w:val="clear" w:color="auto" w:fill="auto"/>
          </w:tcPr>
          <w:p w14:paraId="4D7F6860" w14:textId="77777777" w:rsidR="004C1E5F" w:rsidRPr="004C1E5F" w:rsidRDefault="004C1E5F" w:rsidP="004C1E5F">
            <w:pPr>
              <w:contextualSpacing/>
              <w:jc w:val="center"/>
              <w:rPr>
                <w:rFonts w:ascii="Arial" w:eastAsia="Calibri" w:hAnsi="Arial" w:cs="Arial"/>
                <w:lang w:val="es-ES"/>
              </w:rPr>
            </w:pPr>
          </w:p>
        </w:tc>
        <w:tc>
          <w:tcPr>
            <w:tcW w:w="1276" w:type="dxa"/>
            <w:shd w:val="clear" w:color="auto" w:fill="auto"/>
          </w:tcPr>
          <w:p w14:paraId="2BD418CC" w14:textId="77777777" w:rsidR="004C1E5F" w:rsidRPr="004C1E5F" w:rsidRDefault="004C1E5F" w:rsidP="004C1E5F">
            <w:pPr>
              <w:contextualSpacing/>
              <w:jc w:val="center"/>
              <w:rPr>
                <w:rFonts w:ascii="Arial" w:eastAsia="Calibri" w:hAnsi="Arial" w:cs="Arial"/>
                <w:lang w:val="es-ES"/>
              </w:rPr>
            </w:pPr>
          </w:p>
        </w:tc>
        <w:tc>
          <w:tcPr>
            <w:tcW w:w="2126" w:type="dxa"/>
            <w:shd w:val="clear" w:color="auto" w:fill="auto"/>
          </w:tcPr>
          <w:p w14:paraId="02C80F7F" w14:textId="77777777" w:rsidR="004C1E5F" w:rsidRPr="004C1E5F" w:rsidRDefault="004C1E5F" w:rsidP="004C1E5F">
            <w:pPr>
              <w:contextualSpacing/>
              <w:jc w:val="center"/>
              <w:rPr>
                <w:rFonts w:ascii="Arial" w:eastAsia="Calibri" w:hAnsi="Arial" w:cs="Arial"/>
                <w:lang w:val="es-ES"/>
              </w:rPr>
            </w:pPr>
          </w:p>
        </w:tc>
        <w:tc>
          <w:tcPr>
            <w:tcW w:w="3578" w:type="dxa"/>
            <w:shd w:val="clear" w:color="auto" w:fill="auto"/>
          </w:tcPr>
          <w:p w14:paraId="50073641" w14:textId="77777777" w:rsidR="004C1E5F" w:rsidRPr="004C1E5F" w:rsidRDefault="004C1E5F" w:rsidP="004C1E5F">
            <w:pPr>
              <w:contextualSpacing/>
              <w:jc w:val="center"/>
              <w:rPr>
                <w:rFonts w:ascii="Arial" w:eastAsia="Calibri" w:hAnsi="Arial" w:cs="Arial"/>
                <w:lang w:val="es-ES"/>
              </w:rPr>
            </w:pPr>
          </w:p>
        </w:tc>
      </w:tr>
      <w:tr w:rsidR="004C1E5F" w:rsidRPr="004C1E5F" w14:paraId="504A95B8" w14:textId="77777777" w:rsidTr="00AA6980">
        <w:tc>
          <w:tcPr>
            <w:tcW w:w="1924" w:type="dxa"/>
          </w:tcPr>
          <w:p w14:paraId="411356FF" w14:textId="77777777" w:rsidR="004C1E5F" w:rsidRPr="004C1E5F" w:rsidRDefault="004C1E5F" w:rsidP="004C1E5F">
            <w:pPr>
              <w:contextualSpacing/>
              <w:jc w:val="both"/>
              <w:rPr>
                <w:rFonts w:ascii="Arial" w:eastAsia="Calibri" w:hAnsi="Arial" w:cs="Arial"/>
                <w:lang w:val="es-ES"/>
              </w:rPr>
            </w:pPr>
            <w:r w:rsidRPr="004C1E5F">
              <w:rPr>
                <w:rFonts w:ascii="Arial" w:eastAsia="Calibri" w:hAnsi="Arial" w:cs="Arial"/>
                <w:lang w:val="es-ES"/>
              </w:rPr>
              <w:t xml:space="preserve">Primera revisión </w:t>
            </w:r>
          </w:p>
        </w:tc>
        <w:tc>
          <w:tcPr>
            <w:tcW w:w="1161" w:type="dxa"/>
          </w:tcPr>
          <w:p w14:paraId="1DFD39A6" w14:textId="77777777" w:rsidR="004C1E5F" w:rsidRPr="004C1E5F" w:rsidRDefault="004C1E5F" w:rsidP="004C1E5F">
            <w:pPr>
              <w:contextualSpacing/>
              <w:jc w:val="both"/>
              <w:rPr>
                <w:rFonts w:ascii="Arial" w:eastAsia="Calibri" w:hAnsi="Arial" w:cs="Arial"/>
                <w:lang w:val="es-ES"/>
              </w:rPr>
            </w:pPr>
          </w:p>
        </w:tc>
        <w:tc>
          <w:tcPr>
            <w:tcW w:w="1276" w:type="dxa"/>
          </w:tcPr>
          <w:p w14:paraId="169953F3" w14:textId="77777777" w:rsidR="004C1E5F" w:rsidRPr="004C1E5F" w:rsidRDefault="004C1E5F" w:rsidP="004C1E5F">
            <w:pPr>
              <w:contextualSpacing/>
              <w:jc w:val="both"/>
              <w:rPr>
                <w:rFonts w:ascii="Arial" w:eastAsia="Calibri" w:hAnsi="Arial" w:cs="Arial"/>
                <w:lang w:val="es-ES"/>
              </w:rPr>
            </w:pPr>
          </w:p>
        </w:tc>
        <w:tc>
          <w:tcPr>
            <w:tcW w:w="2126" w:type="dxa"/>
          </w:tcPr>
          <w:p w14:paraId="13363F10" w14:textId="77777777" w:rsidR="004C1E5F" w:rsidRPr="004C1E5F" w:rsidRDefault="004C1E5F" w:rsidP="004C1E5F">
            <w:pPr>
              <w:contextualSpacing/>
              <w:jc w:val="both"/>
              <w:rPr>
                <w:rFonts w:ascii="Arial" w:eastAsia="Calibri" w:hAnsi="Arial" w:cs="Arial"/>
                <w:lang w:val="es-ES"/>
              </w:rPr>
            </w:pPr>
          </w:p>
        </w:tc>
        <w:tc>
          <w:tcPr>
            <w:tcW w:w="3578" w:type="dxa"/>
          </w:tcPr>
          <w:p w14:paraId="231DFB9E" w14:textId="77777777" w:rsidR="004C1E5F" w:rsidRPr="004C1E5F" w:rsidRDefault="004C1E5F" w:rsidP="004C1E5F">
            <w:pPr>
              <w:contextualSpacing/>
              <w:jc w:val="both"/>
              <w:rPr>
                <w:rFonts w:ascii="Arial" w:eastAsia="Calibri" w:hAnsi="Arial" w:cs="Arial"/>
                <w:lang w:val="es-ES"/>
              </w:rPr>
            </w:pPr>
          </w:p>
        </w:tc>
      </w:tr>
      <w:tr w:rsidR="004C1E5F" w:rsidRPr="004C1E5F" w14:paraId="57B3A12B" w14:textId="77777777" w:rsidTr="00AA6980">
        <w:tc>
          <w:tcPr>
            <w:tcW w:w="1924" w:type="dxa"/>
          </w:tcPr>
          <w:p w14:paraId="585E8BF5" w14:textId="77777777" w:rsidR="004C1E5F" w:rsidRPr="004C1E5F" w:rsidRDefault="004C1E5F" w:rsidP="004C1E5F">
            <w:pPr>
              <w:contextualSpacing/>
              <w:jc w:val="both"/>
              <w:rPr>
                <w:rFonts w:ascii="Arial" w:eastAsia="Calibri" w:hAnsi="Arial" w:cs="Arial"/>
                <w:lang w:val="es-ES"/>
              </w:rPr>
            </w:pPr>
            <w:r w:rsidRPr="004C1E5F">
              <w:rPr>
                <w:rFonts w:ascii="Arial" w:eastAsia="Calibri" w:hAnsi="Arial" w:cs="Arial"/>
                <w:lang w:val="es-ES"/>
              </w:rPr>
              <w:t xml:space="preserve">Segunda revisión </w:t>
            </w:r>
          </w:p>
        </w:tc>
        <w:tc>
          <w:tcPr>
            <w:tcW w:w="1161" w:type="dxa"/>
          </w:tcPr>
          <w:p w14:paraId="3E2C2739" w14:textId="77777777" w:rsidR="004C1E5F" w:rsidRPr="004C1E5F" w:rsidRDefault="004C1E5F" w:rsidP="004C1E5F">
            <w:pPr>
              <w:contextualSpacing/>
              <w:jc w:val="both"/>
              <w:rPr>
                <w:rFonts w:ascii="Arial" w:eastAsia="Calibri" w:hAnsi="Arial" w:cs="Arial"/>
                <w:lang w:val="es-ES"/>
              </w:rPr>
            </w:pPr>
          </w:p>
        </w:tc>
        <w:tc>
          <w:tcPr>
            <w:tcW w:w="1276" w:type="dxa"/>
          </w:tcPr>
          <w:p w14:paraId="3EE97ACB" w14:textId="77777777" w:rsidR="004C1E5F" w:rsidRPr="004C1E5F" w:rsidRDefault="004C1E5F" w:rsidP="004C1E5F">
            <w:pPr>
              <w:contextualSpacing/>
              <w:jc w:val="both"/>
              <w:rPr>
                <w:rFonts w:ascii="Arial" w:eastAsia="Calibri" w:hAnsi="Arial" w:cs="Arial"/>
                <w:lang w:val="es-ES"/>
              </w:rPr>
            </w:pPr>
          </w:p>
        </w:tc>
        <w:tc>
          <w:tcPr>
            <w:tcW w:w="2126" w:type="dxa"/>
          </w:tcPr>
          <w:p w14:paraId="1E18835B" w14:textId="77777777" w:rsidR="004C1E5F" w:rsidRPr="004C1E5F" w:rsidRDefault="004C1E5F" w:rsidP="004C1E5F">
            <w:pPr>
              <w:contextualSpacing/>
              <w:jc w:val="both"/>
              <w:rPr>
                <w:rFonts w:ascii="Arial" w:eastAsia="Calibri" w:hAnsi="Arial" w:cs="Arial"/>
                <w:lang w:val="es-ES"/>
              </w:rPr>
            </w:pPr>
          </w:p>
        </w:tc>
        <w:tc>
          <w:tcPr>
            <w:tcW w:w="3578" w:type="dxa"/>
          </w:tcPr>
          <w:p w14:paraId="2D740A15" w14:textId="77777777" w:rsidR="004C1E5F" w:rsidRPr="004C1E5F" w:rsidRDefault="004C1E5F" w:rsidP="004C1E5F">
            <w:pPr>
              <w:contextualSpacing/>
              <w:jc w:val="both"/>
              <w:rPr>
                <w:rFonts w:ascii="Arial" w:eastAsia="Calibri" w:hAnsi="Arial" w:cs="Arial"/>
                <w:lang w:val="es-ES"/>
              </w:rPr>
            </w:pPr>
          </w:p>
        </w:tc>
      </w:tr>
      <w:tr w:rsidR="004C1E5F" w:rsidRPr="004C1E5F" w14:paraId="46944C59" w14:textId="77777777" w:rsidTr="00AA6980">
        <w:tc>
          <w:tcPr>
            <w:tcW w:w="1924" w:type="dxa"/>
          </w:tcPr>
          <w:p w14:paraId="213ACAC9" w14:textId="77777777" w:rsidR="004C1E5F" w:rsidRPr="004C1E5F" w:rsidRDefault="004C1E5F" w:rsidP="004C1E5F">
            <w:pPr>
              <w:contextualSpacing/>
              <w:jc w:val="both"/>
              <w:rPr>
                <w:rFonts w:ascii="Arial" w:eastAsia="Calibri" w:hAnsi="Arial" w:cs="Arial"/>
                <w:lang w:val="es-ES"/>
              </w:rPr>
            </w:pPr>
            <w:r w:rsidRPr="004C1E5F">
              <w:rPr>
                <w:rFonts w:ascii="Arial" w:eastAsia="Calibri" w:hAnsi="Arial" w:cs="Arial"/>
                <w:lang w:val="es-ES"/>
              </w:rPr>
              <w:t>Tercera revisión</w:t>
            </w:r>
          </w:p>
        </w:tc>
        <w:tc>
          <w:tcPr>
            <w:tcW w:w="1161" w:type="dxa"/>
          </w:tcPr>
          <w:p w14:paraId="67824487" w14:textId="77777777" w:rsidR="004C1E5F" w:rsidRPr="004C1E5F" w:rsidRDefault="004C1E5F" w:rsidP="004C1E5F">
            <w:pPr>
              <w:contextualSpacing/>
              <w:jc w:val="both"/>
              <w:rPr>
                <w:rFonts w:ascii="Arial" w:eastAsia="Calibri" w:hAnsi="Arial" w:cs="Arial"/>
                <w:lang w:val="es-ES"/>
              </w:rPr>
            </w:pPr>
          </w:p>
        </w:tc>
        <w:tc>
          <w:tcPr>
            <w:tcW w:w="1276" w:type="dxa"/>
          </w:tcPr>
          <w:p w14:paraId="0B8BE223" w14:textId="77777777" w:rsidR="004C1E5F" w:rsidRPr="004C1E5F" w:rsidRDefault="004C1E5F" w:rsidP="004C1E5F">
            <w:pPr>
              <w:contextualSpacing/>
              <w:jc w:val="both"/>
              <w:rPr>
                <w:rFonts w:ascii="Arial" w:eastAsia="Calibri" w:hAnsi="Arial" w:cs="Arial"/>
                <w:lang w:val="es-ES"/>
              </w:rPr>
            </w:pPr>
          </w:p>
        </w:tc>
        <w:tc>
          <w:tcPr>
            <w:tcW w:w="2126" w:type="dxa"/>
          </w:tcPr>
          <w:p w14:paraId="106F0C32" w14:textId="77777777" w:rsidR="004C1E5F" w:rsidRPr="004C1E5F" w:rsidRDefault="004C1E5F" w:rsidP="004C1E5F">
            <w:pPr>
              <w:contextualSpacing/>
              <w:jc w:val="both"/>
              <w:rPr>
                <w:rFonts w:ascii="Arial" w:eastAsia="Calibri" w:hAnsi="Arial" w:cs="Arial"/>
                <w:lang w:val="es-ES"/>
              </w:rPr>
            </w:pPr>
          </w:p>
        </w:tc>
        <w:tc>
          <w:tcPr>
            <w:tcW w:w="3578" w:type="dxa"/>
          </w:tcPr>
          <w:p w14:paraId="0F33857A" w14:textId="77777777" w:rsidR="004C1E5F" w:rsidRPr="004C1E5F" w:rsidRDefault="004C1E5F" w:rsidP="004C1E5F">
            <w:pPr>
              <w:contextualSpacing/>
              <w:jc w:val="both"/>
              <w:rPr>
                <w:rFonts w:ascii="Arial" w:eastAsia="Calibri" w:hAnsi="Arial" w:cs="Arial"/>
                <w:lang w:val="es-ES"/>
              </w:rPr>
            </w:pPr>
          </w:p>
        </w:tc>
      </w:tr>
      <w:tr w:rsidR="004C1E5F" w:rsidRPr="004C1E5F" w14:paraId="7EC09B05" w14:textId="77777777" w:rsidTr="00AA6980">
        <w:tc>
          <w:tcPr>
            <w:tcW w:w="1924" w:type="dxa"/>
          </w:tcPr>
          <w:p w14:paraId="4241C08F" w14:textId="77777777" w:rsidR="004C1E5F" w:rsidRPr="004C1E5F" w:rsidRDefault="004C1E5F" w:rsidP="004C1E5F">
            <w:pPr>
              <w:contextualSpacing/>
              <w:jc w:val="both"/>
              <w:rPr>
                <w:rFonts w:ascii="Arial" w:eastAsia="Calibri" w:hAnsi="Arial" w:cs="Arial"/>
                <w:lang w:val="es-ES"/>
              </w:rPr>
            </w:pPr>
            <w:r w:rsidRPr="004C1E5F">
              <w:rPr>
                <w:rFonts w:ascii="Arial" w:eastAsia="Calibri" w:hAnsi="Arial" w:cs="Arial"/>
                <w:lang w:val="es-ES"/>
              </w:rPr>
              <w:t>Cuarta revisión</w:t>
            </w:r>
          </w:p>
        </w:tc>
        <w:tc>
          <w:tcPr>
            <w:tcW w:w="1161" w:type="dxa"/>
          </w:tcPr>
          <w:p w14:paraId="6F84F9B3" w14:textId="77777777" w:rsidR="004C1E5F" w:rsidRPr="004C1E5F" w:rsidRDefault="004C1E5F" w:rsidP="004C1E5F">
            <w:pPr>
              <w:contextualSpacing/>
              <w:jc w:val="both"/>
              <w:rPr>
                <w:rFonts w:ascii="Arial" w:eastAsia="Calibri" w:hAnsi="Arial" w:cs="Arial"/>
                <w:lang w:val="es-ES"/>
              </w:rPr>
            </w:pPr>
          </w:p>
        </w:tc>
        <w:tc>
          <w:tcPr>
            <w:tcW w:w="1276" w:type="dxa"/>
          </w:tcPr>
          <w:p w14:paraId="5B6C3A5E" w14:textId="77777777" w:rsidR="004C1E5F" w:rsidRPr="004C1E5F" w:rsidRDefault="004C1E5F" w:rsidP="004C1E5F">
            <w:pPr>
              <w:contextualSpacing/>
              <w:jc w:val="both"/>
              <w:rPr>
                <w:rFonts w:ascii="Arial" w:eastAsia="Calibri" w:hAnsi="Arial" w:cs="Arial"/>
                <w:lang w:val="es-ES"/>
              </w:rPr>
            </w:pPr>
          </w:p>
        </w:tc>
        <w:tc>
          <w:tcPr>
            <w:tcW w:w="2126" w:type="dxa"/>
          </w:tcPr>
          <w:p w14:paraId="6208092E" w14:textId="77777777" w:rsidR="004C1E5F" w:rsidRPr="004C1E5F" w:rsidRDefault="004C1E5F" w:rsidP="004C1E5F">
            <w:pPr>
              <w:contextualSpacing/>
              <w:jc w:val="both"/>
              <w:rPr>
                <w:rFonts w:ascii="Arial" w:eastAsia="Calibri" w:hAnsi="Arial" w:cs="Arial"/>
                <w:lang w:val="es-ES"/>
              </w:rPr>
            </w:pPr>
          </w:p>
        </w:tc>
        <w:tc>
          <w:tcPr>
            <w:tcW w:w="3578" w:type="dxa"/>
          </w:tcPr>
          <w:p w14:paraId="69550C2A" w14:textId="77777777" w:rsidR="004C1E5F" w:rsidRPr="004C1E5F" w:rsidRDefault="004C1E5F" w:rsidP="004C1E5F">
            <w:pPr>
              <w:contextualSpacing/>
              <w:jc w:val="both"/>
              <w:rPr>
                <w:rFonts w:ascii="Arial" w:eastAsia="Calibri" w:hAnsi="Arial" w:cs="Arial"/>
                <w:lang w:val="es-ES"/>
              </w:rPr>
            </w:pPr>
          </w:p>
        </w:tc>
      </w:tr>
    </w:tbl>
    <w:p w14:paraId="3E080102" w14:textId="77777777" w:rsidR="004C1E5F" w:rsidRPr="004C1E5F" w:rsidRDefault="004C1E5F" w:rsidP="004C1E5F">
      <w:pPr>
        <w:spacing w:after="0" w:line="240" w:lineRule="auto"/>
        <w:jc w:val="both"/>
        <w:rPr>
          <w:rFonts w:ascii="Arial" w:hAnsi="Arial" w:cs="Arial"/>
          <w:b/>
        </w:rPr>
      </w:pPr>
    </w:p>
    <w:p w14:paraId="71A986DD" w14:textId="77777777" w:rsidR="00BC710B" w:rsidRDefault="00BC710B" w:rsidP="004C1E5F">
      <w:pPr>
        <w:spacing w:line="256" w:lineRule="auto"/>
        <w:contextualSpacing/>
        <w:jc w:val="both"/>
        <w:rPr>
          <w:rFonts w:ascii="Arial" w:eastAsia="Calibri" w:hAnsi="Arial" w:cs="Arial"/>
          <w:b/>
          <w:lang w:val="es-ES"/>
        </w:rPr>
      </w:pPr>
    </w:p>
    <w:p w14:paraId="541B7CAC" w14:textId="4D8E92FB" w:rsidR="004C1E5F" w:rsidRPr="004C1E5F" w:rsidRDefault="004E53D8" w:rsidP="004C1E5F">
      <w:pPr>
        <w:spacing w:line="256" w:lineRule="auto"/>
        <w:contextualSpacing/>
        <w:jc w:val="both"/>
        <w:rPr>
          <w:rFonts w:ascii="Arial" w:eastAsia="Calibri" w:hAnsi="Arial" w:cs="Arial"/>
          <w:b/>
          <w:lang w:val="es-ES"/>
        </w:rPr>
      </w:pPr>
      <w:r>
        <w:rPr>
          <w:rFonts w:ascii="Arial" w:eastAsia="Calibri" w:hAnsi="Arial" w:cs="Arial"/>
          <w:b/>
          <w:lang w:val="es-ES"/>
        </w:rPr>
        <w:t>1</w:t>
      </w:r>
      <w:r w:rsidR="00C6012E">
        <w:rPr>
          <w:rFonts w:ascii="Arial" w:eastAsia="Calibri" w:hAnsi="Arial" w:cs="Arial"/>
          <w:b/>
          <w:lang w:val="es-ES"/>
        </w:rPr>
        <w:t>1</w:t>
      </w:r>
      <w:r w:rsidR="004C1E5F" w:rsidRPr="004C1E5F">
        <w:rPr>
          <w:rFonts w:ascii="Arial" w:eastAsia="Calibri" w:hAnsi="Arial" w:cs="Arial"/>
          <w:b/>
          <w:lang w:val="es-ES"/>
        </w:rPr>
        <w:t>. ANEXOS</w:t>
      </w:r>
    </w:p>
    <w:p w14:paraId="3D8AAF3F" w14:textId="77777777" w:rsidR="004C1E5F" w:rsidRPr="004C1E5F" w:rsidRDefault="004C1E5F" w:rsidP="004C1E5F">
      <w:pPr>
        <w:spacing w:line="256" w:lineRule="auto"/>
        <w:contextualSpacing/>
        <w:jc w:val="both"/>
        <w:rPr>
          <w:rFonts w:ascii="Arial" w:eastAsia="Calibri" w:hAnsi="Arial" w:cs="Arial"/>
          <w:b/>
          <w:u w:val="single"/>
          <w:lang w:val="es-ES"/>
        </w:rPr>
      </w:pPr>
    </w:p>
    <w:tbl>
      <w:tblPr>
        <w:tblStyle w:val="TableGrid"/>
        <w:tblW w:w="4895" w:type="pct"/>
        <w:tblInd w:w="108" w:type="dxa"/>
        <w:tblLook w:val="04A0" w:firstRow="1" w:lastRow="0" w:firstColumn="1" w:lastColumn="0" w:noHBand="0" w:noVBand="1"/>
      </w:tblPr>
      <w:tblGrid>
        <w:gridCol w:w="1910"/>
        <w:gridCol w:w="8155"/>
      </w:tblGrid>
      <w:tr w:rsidR="004C1E5F" w:rsidRPr="004C1E5F" w14:paraId="4D8CA921" w14:textId="77777777" w:rsidTr="007F0E1D">
        <w:trPr>
          <w:trHeight w:val="70"/>
        </w:trPr>
        <w:tc>
          <w:tcPr>
            <w:tcW w:w="94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0C71D8C9" w14:textId="77777777" w:rsidR="004C1E5F" w:rsidRPr="004C1E5F" w:rsidRDefault="004C1E5F" w:rsidP="004C1E5F">
            <w:pPr>
              <w:jc w:val="center"/>
              <w:rPr>
                <w:rFonts w:ascii="Arial" w:eastAsia="Calibri" w:hAnsi="Arial" w:cs="Arial"/>
                <w:b/>
                <w:color w:val="FFFFFF" w:themeColor="background1"/>
                <w:lang w:val="es-ES"/>
              </w:rPr>
            </w:pPr>
            <w:r w:rsidRPr="004C1E5F">
              <w:rPr>
                <w:rFonts w:ascii="Arial" w:eastAsia="Calibri" w:hAnsi="Arial" w:cs="Arial"/>
                <w:b/>
                <w:color w:val="FFFFFF" w:themeColor="background1"/>
                <w:lang w:val="es-ES"/>
              </w:rPr>
              <w:t>Anexo N°</w:t>
            </w:r>
          </w:p>
        </w:tc>
        <w:tc>
          <w:tcPr>
            <w:tcW w:w="4051"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069642C8" w14:textId="77777777" w:rsidR="004C1E5F" w:rsidRPr="004C1E5F" w:rsidRDefault="004C1E5F" w:rsidP="004C1E5F">
            <w:pPr>
              <w:jc w:val="center"/>
              <w:rPr>
                <w:rFonts w:ascii="Arial" w:eastAsia="Calibri" w:hAnsi="Arial" w:cs="Arial"/>
                <w:b/>
                <w:color w:val="FFFFFF" w:themeColor="background1"/>
                <w:lang w:val="es-ES"/>
              </w:rPr>
            </w:pPr>
            <w:r w:rsidRPr="004C1E5F">
              <w:rPr>
                <w:rFonts w:ascii="Arial" w:eastAsia="Calibri" w:hAnsi="Arial" w:cs="Arial"/>
                <w:b/>
                <w:color w:val="FFFFFF" w:themeColor="background1"/>
                <w:lang w:val="es-ES"/>
              </w:rPr>
              <w:t>Nombre</w:t>
            </w:r>
          </w:p>
        </w:tc>
      </w:tr>
      <w:tr w:rsidR="004C1E5F" w:rsidRPr="004C1E5F" w14:paraId="45A99260" w14:textId="77777777" w:rsidTr="00AA6980">
        <w:trPr>
          <w:trHeight w:val="420"/>
        </w:trPr>
        <w:tc>
          <w:tcPr>
            <w:tcW w:w="949" w:type="pct"/>
            <w:tcBorders>
              <w:top w:val="single" w:sz="4" w:space="0" w:color="auto"/>
              <w:left w:val="single" w:sz="4" w:space="0" w:color="auto"/>
              <w:bottom w:val="single" w:sz="4" w:space="0" w:color="auto"/>
              <w:right w:val="single" w:sz="4" w:space="0" w:color="auto"/>
            </w:tcBorders>
            <w:vAlign w:val="center"/>
          </w:tcPr>
          <w:p w14:paraId="284132DA" w14:textId="77777777" w:rsidR="004C1E5F" w:rsidRPr="004C1E5F" w:rsidRDefault="004C1E5F" w:rsidP="00665463">
            <w:pPr>
              <w:jc w:val="center"/>
              <w:rPr>
                <w:rFonts w:ascii="Arial" w:eastAsia="Calibri" w:hAnsi="Arial" w:cs="Arial"/>
                <w:lang w:val="es-ES"/>
              </w:rPr>
            </w:pPr>
            <w:r w:rsidRPr="004C1E5F">
              <w:rPr>
                <w:rFonts w:ascii="Arial" w:eastAsia="Calibri" w:hAnsi="Arial" w:cs="Arial"/>
                <w:lang w:val="es-ES"/>
              </w:rPr>
              <w:t>1</w:t>
            </w:r>
          </w:p>
        </w:tc>
        <w:tc>
          <w:tcPr>
            <w:tcW w:w="4051" w:type="pct"/>
            <w:tcBorders>
              <w:top w:val="single" w:sz="4" w:space="0" w:color="auto"/>
              <w:left w:val="single" w:sz="4" w:space="0" w:color="auto"/>
              <w:bottom w:val="single" w:sz="4" w:space="0" w:color="auto"/>
              <w:right w:val="single" w:sz="4" w:space="0" w:color="auto"/>
            </w:tcBorders>
            <w:vAlign w:val="center"/>
          </w:tcPr>
          <w:p w14:paraId="6848A332" w14:textId="67795B9D" w:rsidR="004C1E5F" w:rsidRPr="004C1E5F" w:rsidRDefault="00665463" w:rsidP="004C1E5F">
            <w:pPr>
              <w:jc w:val="center"/>
              <w:rPr>
                <w:rFonts w:ascii="Arial" w:eastAsia="Calibri" w:hAnsi="Arial" w:cs="Arial"/>
                <w:lang w:val="es-ES"/>
              </w:rPr>
            </w:pPr>
            <w:r w:rsidRPr="00665463">
              <w:rPr>
                <w:rFonts w:ascii="Arial" w:hAnsi="Arial" w:cs="Arial"/>
              </w:rPr>
              <w:t>Formulario Declaración de Conflicto</w:t>
            </w:r>
            <w:r w:rsidR="006F7134">
              <w:rPr>
                <w:rFonts w:ascii="Arial" w:hAnsi="Arial" w:cs="Arial"/>
              </w:rPr>
              <w:t>s</w:t>
            </w:r>
            <w:r w:rsidRPr="00665463">
              <w:rPr>
                <w:rFonts w:ascii="Arial" w:hAnsi="Arial" w:cs="Arial"/>
              </w:rPr>
              <w:t xml:space="preserve"> de </w:t>
            </w:r>
            <w:r w:rsidR="006F5DB4">
              <w:rPr>
                <w:rFonts w:ascii="Arial" w:hAnsi="Arial" w:cs="Arial"/>
              </w:rPr>
              <w:t>Intereses</w:t>
            </w:r>
            <w:r w:rsidRPr="00665463">
              <w:rPr>
                <w:rFonts w:ascii="Arial" w:hAnsi="Arial" w:cs="Arial"/>
              </w:rPr>
              <w:t xml:space="preserve"> de Inicio</w:t>
            </w:r>
          </w:p>
        </w:tc>
      </w:tr>
      <w:tr w:rsidR="004C1E5F" w:rsidRPr="004C1E5F" w14:paraId="2872E7BF" w14:textId="77777777" w:rsidTr="00AA6980">
        <w:trPr>
          <w:trHeight w:val="465"/>
        </w:trPr>
        <w:tc>
          <w:tcPr>
            <w:tcW w:w="949" w:type="pct"/>
            <w:tcBorders>
              <w:top w:val="single" w:sz="4" w:space="0" w:color="auto"/>
              <w:left w:val="single" w:sz="4" w:space="0" w:color="auto"/>
              <w:bottom w:val="single" w:sz="4" w:space="0" w:color="auto"/>
              <w:right w:val="single" w:sz="4" w:space="0" w:color="auto"/>
            </w:tcBorders>
            <w:vAlign w:val="center"/>
          </w:tcPr>
          <w:p w14:paraId="15614538" w14:textId="6DFEFCFB" w:rsidR="004C1E5F" w:rsidRPr="004C1E5F" w:rsidRDefault="004C1E5F" w:rsidP="00665463">
            <w:pPr>
              <w:jc w:val="center"/>
              <w:rPr>
                <w:rFonts w:ascii="Arial" w:eastAsia="Calibri" w:hAnsi="Arial" w:cs="Arial"/>
                <w:lang w:val="es-ES"/>
              </w:rPr>
            </w:pPr>
            <w:r w:rsidRPr="004C1E5F">
              <w:rPr>
                <w:rFonts w:ascii="Arial" w:eastAsia="Calibri" w:hAnsi="Arial" w:cs="Arial"/>
                <w:lang w:val="es-ES"/>
              </w:rPr>
              <w:t>2</w:t>
            </w:r>
          </w:p>
        </w:tc>
        <w:tc>
          <w:tcPr>
            <w:tcW w:w="4051" w:type="pct"/>
            <w:tcBorders>
              <w:top w:val="single" w:sz="4" w:space="0" w:color="auto"/>
              <w:left w:val="single" w:sz="4" w:space="0" w:color="auto"/>
              <w:bottom w:val="single" w:sz="4" w:space="0" w:color="auto"/>
              <w:right w:val="single" w:sz="4" w:space="0" w:color="auto"/>
            </w:tcBorders>
            <w:vAlign w:val="center"/>
          </w:tcPr>
          <w:p w14:paraId="4FA92EBD" w14:textId="03BA5EAF" w:rsidR="004C1E5F" w:rsidRPr="004C1E5F" w:rsidRDefault="00665463" w:rsidP="004C1E5F">
            <w:pPr>
              <w:jc w:val="center"/>
              <w:rPr>
                <w:rFonts w:ascii="Arial" w:eastAsia="Calibri" w:hAnsi="Arial" w:cs="Arial"/>
                <w:lang w:val="es-ES"/>
              </w:rPr>
            </w:pPr>
            <w:r w:rsidRPr="00665463">
              <w:rPr>
                <w:rFonts w:ascii="Arial" w:hAnsi="Arial" w:cs="Arial"/>
              </w:rPr>
              <w:t>Formulario Declaración Conflicto</w:t>
            </w:r>
            <w:r w:rsidR="006F7134">
              <w:rPr>
                <w:rFonts w:ascii="Arial" w:hAnsi="Arial" w:cs="Arial"/>
              </w:rPr>
              <w:t>s</w:t>
            </w:r>
            <w:r w:rsidRPr="00665463">
              <w:rPr>
                <w:rFonts w:ascii="Arial" w:hAnsi="Arial" w:cs="Arial"/>
              </w:rPr>
              <w:t xml:space="preserve"> de </w:t>
            </w:r>
            <w:r w:rsidR="006F5DB4">
              <w:rPr>
                <w:rFonts w:ascii="Arial" w:hAnsi="Arial" w:cs="Arial"/>
              </w:rPr>
              <w:t>Intereses</w:t>
            </w:r>
            <w:r w:rsidR="00D166E5" w:rsidRPr="00D166E5">
              <w:rPr>
                <w:rFonts w:ascii="Arial" w:hAnsi="Arial" w:cs="Arial"/>
              </w:rPr>
              <w:t xml:space="preserve"> </w:t>
            </w:r>
            <w:r w:rsidRPr="00665463">
              <w:rPr>
                <w:rFonts w:ascii="Arial" w:hAnsi="Arial" w:cs="Arial"/>
              </w:rPr>
              <w:t>Previo al Trabajo</w:t>
            </w:r>
          </w:p>
        </w:tc>
      </w:tr>
      <w:tr w:rsidR="00665463" w:rsidRPr="004C1E5F" w14:paraId="38A5909F" w14:textId="77777777" w:rsidTr="00AA6980">
        <w:trPr>
          <w:trHeight w:val="465"/>
        </w:trPr>
        <w:tc>
          <w:tcPr>
            <w:tcW w:w="949" w:type="pct"/>
            <w:tcBorders>
              <w:top w:val="single" w:sz="4" w:space="0" w:color="auto"/>
              <w:left w:val="single" w:sz="4" w:space="0" w:color="auto"/>
              <w:bottom w:val="single" w:sz="4" w:space="0" w:color="auto"/>
              <w:right w:val="single" w:sz="4" w:space="0" w:color="auto"/>
            </w:tcBorders>
            <w:vAlign w:val="center"/>
          </w:tcPr>
          <w:p w14:paraId="78CF8730" w14:textId="42AA03F8" w:rsidR="00665463" w:rsidRPr="004C1E5F" w:rsidRDefault="00665463" w:rsidP="00665463">
            <w:pPr>
              <w:jc w:val="center"/>
              <w:rPr>
                <w:rFonts w:ascii="Arial" w:eastAsia="Calibri" w:hAnsi="Arial" w:cs="Arial"/>
                <w:lang w:val="es-ES"/>
              </w:rPr>
            </w:pPr>
            <w:r>
              <w:rPr>
                <w:rFonts w:ascii="Arial" w:eastAsia="Calibri" w:hAnsi="Arial" w:cs="Arial"/>
                <w:lang w:val="es-ES"/>
              </w:rPr>
              <w:t>3</w:t>
            </w:r>
          </w:p>
        </w:tc>
        <w:tc>
          <w:tcPr>
            <w:tcW w:w="4051" w:type="pct"/>
            <w:tcBorders>
              <w:top w:val="single" w:sz="4" w:space="0" w:color="auto"/>
              <w:left w:val="single" w:sz="4" w:space="0" w:color="auto"/>
              <w:bottom w:val="single" w:sz="4" w:space="0" w:color="auto"/>
              <w:right w:val="single" w:sz="4" w:space="0" w:color="auto"/>
            </w:tcBorders>
            <w:vAlign w:val="center"/>
          </w:tcPr>
          <w:p w14:paraId="4C822A82" w14:textId="1FCF1C32" w:rsidR="00665463" w:rsidRPr="00281E39" w:rsidRDefault="00665463" w:rsidP="004C1E5F">
            <w:pPr>
              <w:jc w:val="center"/>
              <w:rPr>
                <w:rFonts w:ascii="Arial" w:hAnsi="Arial" w:cs="Arial"/>
              </w:rPr>
            </w:pPr>
            <w:r w:rsidRPr="00665463">
              <w:rPr>
                <w:rFonts w:ascii="Arial" w:hAnsi="Arial" w:cs="Arial"/>
              </w:rPr>
              <w:t>Formulario Declaración de Conflicto</w:t>
            </w:r>
            <w:r w:rsidR="006F7134">
              <w:rPr>
                <w:rFonts w:ascii="Arial" w:hAnsi="Arial" w:cs="Arial"/>
              </w:rPr>
              <w:t>s</w:t>
            </w:r>
            <w:r w:rsidRPr="00665463">
              <w:rPr>
                <w:rFonts w:ascii="Arial" w:hAnsi="Arial" w:cs="Arial"/>
              </w:rPr>
              <w:t xml:space="preserve"> de </w:t>
            </w:r>
            <w:r w:rsidR="006F5DB4">
              <w:rPr>
                <w:rFonts w:ascii="Arial" w:hAnsi="Arial" w:cs="Arial"/>
              </w:rPr>
              <w:t>Intereses</w:t>
            </w:r>
            <w:r w:rsidR="00D166E5" w:rsidRPr="00D166E5">
              <w:rPr>
                <w:rFonts w:ascii="Arial" w:hAnsi="Arial" w:cs="Arial"/>
              </w:rPr>
              <w:t xml:space="preserve"> </w:t>
            </w:r>
            <w:r w:rsidRPr="00665463">
              <w:rPr>
                <w:rFonts w:ascii="Arial" w:hAnsi="Arial" w:cs="Arial"/>
              </w:rPr>
              <w:t>Sobreviniente</w:t>
            </w:r>
            <w:r w:rsidR="006F7134">
              <w:rPr>
                <w:rFonts w:ascii="Arial" w:hAnsi="Arial" w:cs="Arial"/>
              </w:rPr>
              <w:t>s</w:t>
            </w:r>
          </w:p>
        </w:tc>
      </w:tr>
      <w:tr w:rsidR="005842A4" w:rsidRPr="004C1E5F" w14:paraId="0389C33E" w14:textId="77777777" w:rsidTr="00AA6980">
        <w:trPr>
          <w:trHeight w:val="465"/>
        </w:trPr>
        <w:tc>
          <w:tcPr>
            <w:tcW w:w="949" w:type="pct"/>
            <w:tcBorders>
              <w:top w:val="single" w:sz="4" w:space="0" w:color="auto"/>
              <w:left w:val="single" w:sz="4" w:space="0" w:color="auto"/>
              <w:bottom w:val="single" w:sz="4" w:space="0" w:color="auto"/>
              <w:right w:val="single" w:sz="4" w:space="0" w:color="auto"/>
            </w:tcBorders>
            <w:vAlign w:val="center"/>
          </w:tcPr>
          <w:p w14:paraId="496EF33A" w14:textId="08A792F1" w:rsidR="005842A4" w:rsidRDefault="005842A4" w:rsidP="00665463">
            <w:pPr>
              <w:jc w:val="center"/>
              <w:rPr>
                <w:rFonts w:ascii="Arial" w:eastAsia="Calibri" w:hAnsi="Arial" w:cs="Arial"/>
                <w:lang w:val="es-ES"/>
              </w:rPr>
            </w:pPr>
            <w:r>
              <w:rPr>
                <w:rFonts w:ascii="Arial" w:eastAsia="Calibri" w:hAnsi="Arial" w:cs="Arial"/>
                <w:lang w:val="es-ES"/>
              </w:rPr>
              <w:lastRenderedPageBreak/>
              <w:t>4</w:t>
            </w:r>
          </w:p>
        </w:tc>
        <w:tc>
          <w:tcPr>
            <w:tcW w:w="4051" w:type="pct"/>
            <w:tcBorders>
              <w:top w:val="single" w:sz="4" w:space="0" w:color="auto"/>
              <w:left w:val="single" w:sz="4" w:space="0" w:color="auto"/>
              <w:bottom w:val="single" w:sz="4" w:space="0" w:color="auto"/>
              <w:right w:val="single" w:sz="4" w:space="0" w:color="auto"/>
            </w:tcBorders>
            <w:vAlign w:val="center"/>
          </w:tcPr>
          <w:p w14:paraId="4075D56E" w14:textId="06B4621A" w:rsidR="005842A4" w:rsidRPr="00665463" w:rsidRDefault="00441071" w:rsidP="004C1E5F">
            <w:pPr>
              <w:jc w:val="center"/>
              <w:rPr>
                <w:rFonts w:ascii="Arial" w:hAnsi="Arial" w:cs="Arial"/>
              </w:rPr>
            </w:pPr>
            <w:r w:rsidRPr="00441071">
              <w:rPr>
                <w:rFonts w:ascii="Arial" w:hAnsi="Arial" w:cs="Arial"/>
              </w:rPr>
              <w:t>Formulario Cumplimiento Indicadores Desempeño</w:t>
            </w:r>
            <w:r w:rsidR="005842A4" w:rsidRPr="005842A4">
              <w:rPr>
                <w:rFonts w:ascii="Arial" w:hAnsi="Arial" w:cs="Arial"/>
              </w:rPr>
              <w:t>.</w:t>
            </w:r>
          </w:p>
        </w:tc>
      </w:tr>
    </w:tbl>
    <w:p w14:paraId="0C383254" w14:textId="1AFB272E" w:rsidR="00B531A5" w:rsidRDefault="00B531A5" w:rsidP="00CA233F">
      <w:pPr>
        <w:tabs>
          <w:tab w:val="left" w:pos="9000"/>
        </w:tabs>
        <w:spacing w:after="0" w:line="240" w:lineRule="auto"/>
        <w:ind w:left="2844" w:right="-81"/>
        <w:jc w:val="both"/>
        <w:rPr>
          <w:rFonts w:ascii="Arial" w:eastAsia="Times New Roman" w:hAnsi="Arial" w:cs="Arial"/>
          <w:bCs/>
          <w:lang w:val="es-ES" w:eastAsia="es-ES"/>
        </w:rPr>
      </w:pPr>
    </w:p>
    <w:sectPr w:rsidR="00B531A5" w:rsidSect="00821C34">
      <w:headerReference w:type="even" r:id="rId8"/>
      <w:headerReference w:type="default" r:id="rId9"/>
      <w:footerReference w:type="even" r:id="rId10"/>
      <w:footerReference w:type="default" r:id="rId11"/>
      <w:headerReference w:type="first" r:id="rId12"/>
      <w:footerReference w:type="first" r:id="rId13"/>
      <w:pgSz w:w="12240" w:h="18720" w:code="14"/>
      <w:pgMar w:top="1417" w:right="104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C857E" w14:textId="77777777" w:rsidR="009B3EA9" w:rsidRDefault="009B3EA9" w:rsidP="0048081F">
      <w:pPr>
        <w:spacing w:after="0" w:line="240" w:lineRule="auto"/>
      </w:pPr>
      <w:r>
        <w:separator/>
      </w:r>
    </w:p>
  </w:endnote>
  <w:endnote w:type="continuationSeparator" w:id="0">
    <w:p w14:paraId="45BF5CB5" w14:textId="77777777" w:rsidR="009B3EA9" w:rsidRDefault="009B3EA9" w:rsidP="0048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95EAD" w14:textId="77777777" w:rsidR="00474950" w:rsidRDefault="004749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Hlk80797784" w:displacedByCustomXml="next"/>
  <w:sdt>
    <w:sdtPr>
      <w:rPr>
        <w:lang w:val="es-ES"/>
      </w:rPr>
      <w:id w:val="1906265384"/>
      <w:docPartObj>
        <w:docPartGallery w:val="Page Numbers (Bottom of Page)"/>
        <w:docPartUnique/>
      </w:docPartObj>
    </w:sdtPr>
    <w:sdtEndPr/>
    <w:sdtContent>
      <w:p w14:paraId="46251CEF" w14:textId="77777777" w:rsidR="00E77625" w:rsidRPr="00D304E6" w:rsidRDefault="00E77625" w:rsidP="00E77625">
        <w:pPr>
          <w:pStyle w:val="Footer"/>
          <w:jc w:val="right"/>
          <w:rPr>
            <w:lang w:val="es-ES"/>
          </w:rPr>
        </w:pPr>
        <w:r>
          <w:rPr>
            <w:lang w:val="es-ES"/>
          </w:rPr>
          <w:t xml:space="preserve">Página | </w:t>
        </w:r>
        <w:r>
          <w:fldChar w:fldCharType="begin"/>
        </w:r>
        <w:r>
          <w:instrText>PAGE   \* MERGEFORMAT</w:instrText>
        </w:r>
        <w:r>
          <w:fldChar w:fldCharType="separate"/>
        </w:r>
        <w:r w:rsidR="00C542D5" w:rsidRPr="00C542D5">
          <w:rPr>
            <w:noProof/>
            <w:lang w:val="es-ES"/>
          </w:rPr>
          <w:t>5</w:t>
        </w:r>
        <w:r>
          <w:fldChar w:fldCharType="end"/>
        </w:r>
        <w:r>
          <w:rPr>
            <w:lang w:val="es-ES"/>
          </w:rPr>
          <w:t xml:space="preserve"> </w:t>
        </w:r>
      </w:p>
    </w:sdtContent>
  </w:sdt>
  <w:bookmarkEnd w:id="2"/>
  <w:p w14:paraId="5D1C1B91" w14:textId="77777777" w:rsidR="00E77625" w:rsidRDefault="00E776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A9D6E" w14:textId="77777777" w:rsidR="00474950" w:rsidRDefault="004749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10A83" w14:textId="77777777" w:rsidR="009B3EA9" w:rsidRDefault="009B3EA9" w:rsidP="0048081F">
      <w:pPr>
        <w:spacing w:after="0" w:line="240" w:lineRule="auto"/>
      </w:pPr>
      <w:r>
        <w:separator/>
      </w:r>
    </w:p>
  </w:footnote>
  <w:footnote w:type="continuationSeparator" w:id="0">
    <w:p w14:paraId="78A12551" w14:textId="77777777" w:rsidR="009B3EA9" w:rsidRDefault="009B3EA9" w:rsidP="00480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21F0D" w14:textId="00AFDB9D" w:rsidR="00474950" w:rsidRDefault="00D1665D">
    <w:pPr>
      <w:pStyle w:val="Header"/>
    </w:pPr>
    <w:r>
      <w:rPr>
        <w:noProof/>
      </w:rPr>
      <w:pict w14:anchorId="21742B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848313" o:spid="_x0000_s1026" type="#_x0000_t136" style="position:absolute;margin-left:0;margin-top:0;width:620.85pt;height:88.65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88" w:type="pct"/>
      <w:tblLayout w:type="fixed"/>
      <w:tblLook w:val="04A0" w:firstRow="1" w:lastRow="0" w:firstColumn="1" w:lastColumn="0" w:noHBand="0" w:noVBand="1"/>
    </w:tblPr>
    <w:tblGrid>
      <w:gridCol w:w="1527"/>
      <w:gridCol w:w="2457"/>
      <w:gridCol w:w="2550"/>
      <w:gridCol w:w="2061"/>
      <w:gridCol w:w="1661"/>
    </w:tblGrid>
    <w:tr w:rsidR="00E77625" w14:paraId="550D6628" w14:textId="77777777" w:rsidTr="004B1E2C">
      <w:trPr>
        <w:trHeight w:val="276"/>
      </w:trPr>
      <w:tc>
        <w:tcPr>
          <w:tcW w:w="744" w:type="pct"/>
          <w:vMerge w:val="restart"/>
          <w:tcBorders>
            <w:top w:val="single" w:sz="4" w:space="0" w:color="auto"/>
            <w:left w:val="single" w:sz="4" w:space="0" w:color="auto"/>
            <w:bottom w:val="single" w:sz="4" w:space="0" w:color="auto"/>
            <w:right w:val="single" w:sz="4" w:space="0" w:color="auto"/>
          </w:tcBorders>
          <w:vAlign w:val="center"/>
        </w:tcPr>
        <w:p w14:paraId="0496C9F5" w14:textId="40F38C05" w:rsidR="00E77625" w:rsidRDefault="00D1665D" w:rsidP="004B1E2C">
          <w:pPr>
            <w:pStyle w:val="Header"/>
            <w:ind w:left="-142" w:right="-109"/>
            <w:jc w:val="center"/>
          </w:pPr>
          <w:r>
            <w:rPr>
              <w:noProof/>
            </w:rPr>
            <w:pict w14:anchorId="2FDCB4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848314" o:spid="_x0000_s1027" type="#_x0000_t136" style="position:absolute;left:0;text-align:left;margin-left:0;margin-top:0;width:620.85pt;height:88.65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r w:rsidR="004B1E2C">
            <w:rPr>
              <w:noProof/>
            </w:rPr>
            <w:drawing>
              <wp:inline distT="0" distB="0" distL="0" distR="0" wp14:anchorId="74044E99" wp14:editId="64482E81">
                <wp:extent cx="924128" cy="554355"/>
                <wp:effectExtent l="0" t="0" r="9525"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819" cy="564367"/>
                        </a:xfrm>
                        <a:prstGeom prst="rect">
                          <a:avLst/>
                        </a:prstGeom>
                        <a:noFill/>
                        <a:ln>
                          <a:noFill/>
                        </a:ln>
                      </pic:spPr>
                    </pic:pic>
                  </a:graphicData>
                </a:graphic>
              </wp:inline>
            </w:drawing>
          </w:r>
        </w:p>
      </w:tc>
      <w:tc>
        <w:tcPr>
          <w:tcW w:w="3446" w:type="pct"/>
          <w:gridSpan w:val="3"/>
          <w:tcBorders>
            <w:left w:val="single" w:sz="4" w:space="0" w:color="auto"/>
          </w:tcBorders>
          <w:vAlign w:val="center"/>
          <w:hideMark/>
        </w:tcPr>
        <w:p w14:paraId="377A7DA1" w14:textId="77777777" w:rsidR="00E77625" w:rsidRDefault="00E77625" w:rsidP="00AA6980">
          <w:pPr>
            <w:pStyle w:val="Header"/>
            <w:jc w:val="center"/>
            <w:rPr>
              <w:rFonts w:ascii="Arial" w:eastAsia="Calibri" w:hAnsi="Arial" w:cs="Arial"/>
              <w:b/>
              <w:lang w:val="es-ES"/>
            </w:rPr>
          </w:pPr>
          <w:r>
            <w:rPr>
              <w:rFonts w:ascii="Arial" w:eastAsia="Calibri" w:hAnsi="Arial" w:cs="Arial"/>
              <w:b/>
              <w:lang w:val="es-ES"/>
            </w:rPr>
            <w:t xml:space="preserve">PROCEDIMIENTO </w:t>
          </w:r>
        </w:p>
        <w:p w14:paraId="34C32311" w14:textId="2995F88E" w:rsidR="00E77625" w:rsidRPr="00A60CEF" w:rsidRDefault="009127FE" w:rsidP="004C7645">
          <w:pPr>
            <w:pStyle w:val="Header"/>
            <w:jc w:val="center"/>
            <w:rPr>
              <w:rFonts w:ascii="Arial" w:hAnsi="Arial" w:cs="Arial"/>
              <w:b/>
            </w:rPr>
          </w:pPr>
          <w:r w:rsidRPr="009127FE">
            <w:rPr>
              <w:rFonts w:ascii="Arial" w:eastAsia="Calibri" w:hAnsi="Arial" w:cs="Arial"/>
              <w:b/>
              <w:lang w:val="es-ES"/>
            </w:rPr>
            <w:t>OBJETIVIDAD Y CONFLICTOS DE INTER</w:t>
          </w:r>
          <w:r w:rsidR="00A37FF3">
            <w:rPr>
              <w:rFonts w:ascii="Arial" w:eastAsia="Calibri" w:hAnsi="Arial" w:cs="Arial"/>
              <w:b/>
              <w:lang w:val="es-ES"/>
            </w:rPr>
            <w:t>ESES</w:t>
          </w:r>
          <w:r w:rsidRPr="009127FE">
            <w:rPr>
              <w:rFonts w:ascii="Arial" w:eastAsia="Calibri" w:hAnsi="Arial" w:cs="Arial"/>
              <w:b/>
              <w:lang w:val="es-ES"/>
            </w:rPr>
            <w:t xml:space="preserve"> EN AUDITORÍA INTERNA </w:t>
          </w:r>
        </w:p>
      </w:tc>
      <w:tc>
        <w:tcPr>
          <w:tcW w:w="810" w:type="pct"/>
          <w:vMerge w:val="restart"/>
          <w:vAlign w:val="center"/>
          <w:hideMark/>
        </w:tcPr>
        <w:p w14:paraId="3D25251C" w14:textId="77777777" w:rsidR="00E77625" w:rsidRPr="007A58D1" w:rsidRDefault="00E77625" w:rsidP="00AA6980">
          <w:pPr>
            <w:pStyle w:val="Header"/>
            <w:jc w:val="center"/>
          </w:pPr>
          <w:r w:rsidRPr="007A58D1">
            <w:t>Versión: xx</w:t>
          </w:r>
        </w:p>
      </w:tc>
    </w:tr>
    <w:tr w:rsidR="00E77625" w14:paraId="228CBE6F" w14:textId="77777777" w:rsidTr="00AA6980">
      <w:trPr>
        <w:trHeight w:val="70"/>
      </w:trPr>
      <w:tc>
        <w:tcPr>
          <w:tcW w:w="744" w:type="pct"/>
          <w:vMerge/>
          <w:tcBorders>
            <w:top w:val="single" w:sz="4" w:space="0" w:color="auto"/>
            <w:left w:val="single" w:sz="4" w:space="0" w:color="auto"/>
            <w:bottom w:val="single" w:sz="4" w:space="0" w:color="auto"/>
            <w:right w:val="single" w:sz="4" w:space="0" w:color="auto"/>
          </w:tcBorders>
          <w:vAlign w:val="center"/>
          <w:hideMark/>
        </w:tcPr>
        <w:p w14:paraId="7E14F534" w14:textId="77777777" w:rsidR="00E77625" w:rsidRDefault="00E77625" w:rsidP="00AA6980"/>
      </w:tc>
      <w:tc>
        <w:tcPr>
          <w:tcW w:w="1198" w:type="pct"/>
          <w:tcBorders>
            <w:left w:val="single" w:sz="4" w:space="0" w:color="auto"/>
          </w:tcBorders>
          <w:vAlign w:val="center"/>
          <w:hideMark/>
        </w:tcPr>
        <w:p w14:paraId="050FC295" w14:textId="77777777" w:rsidR="00E77625" w:rsidRPr="007A58D1" w:rsidRDefault="00E77625" w:rsidP="00AA6980">
          <w:pPr>
            <w:pStyle w:val="Header"/>
            <w:jc w:val="both"/>
          </w:pPr>
          <w:r>
            <w:t>SERVICIO</w:t>
          </w:r>
          <w:r w:rsidRPr="007A58D1">
            <w:t>:</w:t>
          </w:r>
        </w:p>
      </w:tc>
      <w:tc>
        <w:tcPr>
          <w:tcW w:w="1243" w:type="pct"/>
          <w:tcBorders>
            <w:left w:val="single" w:sz="4" w:space="0" w:color="auto"/>
          </w:tcBorders>
          <w:vAlign w:val="center"/>
        </w:tcPr>
        <w:p w14:paraId="48A876D1" w14:textId="6606980E" w:rsidR="00E77625" w:rsidRPr="007A58D1" w:rsidRDefault="00E77625" w:rsidP="00AA6980">
          <w:pPr>
            <w:pStyle w:val="Header"/>
            <w:jc w:val="both"/>
          </w:pPr>
          <w:r w:rsidRPr="007A58D1">
            <w:t>CODIGO:</w:t>
          </w:r>
          <w:r w:rsidR="002F6E29">
            <w:t xml:space="preserve"> 0</w:t>
          </w:r>
          <w:r w:rsidR="00D1665D">
            <w:t>20</w:t>
          </w:r>
        </w:p>
      </w:tc>
      <w:tc>
        <w:tcPr>
          <w:tcW w:w="1005" w:type="pct"/>
          <w:vAlign w:val="center"/>
        </w:tcPr>
        <w:p w14:paraId="01E2FB9C" w14:textId="77777777" w:rsidR="00E77625" w:rsidRPr="007A58D1" w:rsidRDefault="00E77625" w:rsidP="00AA6980">
          <w:pPr>
            <w:pStyle w:val="Header"/>
            <w:jc w:val="both"/>
          </w:pPr>
          <w:r w:rsidRPr="007A58D1">
            <w:t>VIGENCIA:</w:t>
          </w:r>
        </w:p>
      </w:tc>
      <w:tc>
        <w:tcPr>
          <w:tcW w:w="810" w:type="pct"/>
          <w:vMerge/>
          <w:vAlign w:val="center"/>
          <w:hideMark/>
        </w:tcPr>
        <w:p w14:paraId="7BDB2E50" w14:textId="77777777" w:rsidR="00E77625" w:rsidRPr="009F6386" w:rsidRDefault="00E77625" w:rsidP="00AA6980">
          <w:pPr>
            <w:jc w:val="center"/>
            <w:rPr>
              <w:b/>
            </w:rPr>
          </w:pPr>
        </w:p>
      </w:tc>
    </w:tr>
  </w:tbl>
  <w:p w14:paraId="0A117AFC" w14:textId="77777777" w:rsidR="00E77625" w:rsidRDefault="00E776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E407E" w14:textId="0621D4A1" w:rsidR="00474950" w:rsidRDefault="00D1665D">
    <w:pPr>
      <w:pStyle w:val="Header"/>
    </w:pPr>
    <w:r>
      <w:rPr>
        <w:noProof/>
      </w:rPr>
      <w:pict w14:anchorId="79EFF8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848312" o:spid="_x0000_s1025" type="#_x0000_t136" style="position:absolute;margin-left:0;margin-top:0;width:620.85pt;height:88.6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70CF"/>
    <w:multiLevelType w:val="hybridMultilevel"/>
    <w:tmpl w:val="5A54BF0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2176688"/>
    <w:multiLevelType w:val="multilevel"/>
    <w:tmpl w:val="B9DE228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007975"/>
    <w:multiLevelType w:val="hybridMultilevel"/>
    <w:tmpl w:val="90CA2AA4"/>
    <w:lvl w:ilvl="0" w:tplc="340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30201D"/>
    <w:multiLevelType w:val="hybridMultilevel"/>
    <w:tmpl w:val="C08A23E2"/>
    <w:lvl w:ilvl="0" w:tplc="340A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0DD02996"/>
    <w:multiLevelType w:val="hybridMultilevel"/>
    <w:tmpl w:val="110C51D4"/>
    <w:lvl w:ilvl="0" w:tplc="34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18F92E43"/>
    <w:multiLevelType w:val="hybridMultilevel"/>
    <w:tmpl w:val="D1040EC8"/>
    <w:lvl w:ilvl="0" w:tplc="34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1AE02CE4"/>
    <w:multiLevelType w:val="multilevel"/>
    <w:tmpl w:val="01FA40A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650953"/>
    <w:multiLevelType w:val="hybridMultilevel"/>
    <w:tmpl w:val="DE74AD4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4C30749"/>
    <w:multiLevelType w:val="multilevel"/>
    <w:tmpl w:val="7096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C6695F"/>
    <w:multiLevelType w:val="hybridMultilevel"/>
    <w:tmpl w:val="5030916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5415593"/>
    <w:multiLevelType w:val="multilevel"/>
    <w:tmpl w:val="6A64DFC8"/>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60D7D2D"/>
    <w:multiLevelType w:val="hybridMultilevel"/>
    <w:tmpl w:val="197CF5C8"/>
    <w:lvl w:ilvl="0" w:tplc="340A000B">
      <w:start w:val="1"/>
      <w:numFmt w:val="bullet"/>
      <w:lvlText w:val=""/>
      <w:lvlJc w:val="left"/>
      <w:pPr>
        <w:ind w:left="1068" w:hanging="360"/>
      </w:pPr>
      <w:rPr>
        <w:rFonts w:ascii="Wingdings" w:hAnsi="Wingdings"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2" w15:restartNumberingAfterBreak="0">
    <w:nsid w:val="2B307A6A"/>
    <w:multiLevelType w:val="hybridMultilevel"/>
    <w:tmpl w:val="83C0CF3E"/>
    <w:lvl w:ilvl="0" w:tplc="34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2BCC7957"/>
    <w:multiLevelType w:val="multilevel"/>
    <w:tmpl w:val="D3CAAA1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C4531"/>
    <w:multiLevelType w:val="hybridMultilevel"/>
    <w:tmpl w:val="775216C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5" w15:restartNumberingAfterBreak="0">
    <w:nsid w:val="2E04090E"/>
    <w:multiLevelType w:val="multilevel"/>
    <w:tmpl w:val="FBE8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21309C"/>
    <w:multiLevelType w:val="multilevel"/>
    <w:tmpl w:val="B000820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7819A0"/>
    <w:multiLevelType w:val="hybridMultilevel"/>
    <w:tmpl w:val="712C09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1827679"/>
    <w:multiLevelType w:val="multilevel"/>
    <w:tmpl w:val="3B26A4C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DA0F8E"/>
    <w:multiLevelType w:val="hybridMultilevel"/>
    <w:tmpl w:val="B95EC006"/>
    <w:lvl w:ilvl="0" w:tplc="340A000B">
      <w:start w:val="1"/>
      <w:numFmt w:val="bullet"/>
      <w:lvlText w:val=""/>
      <w:lvlJc w:val="left"/>
      <w:pPr>
        <w:ind w:left="1068" w:hanging="360"/>
      </w:pPr>
      <w:rPr>
        <w:rFonts w:ascii="Wingdings" w:hAnsi="Wingdings"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0" w15:restartNumberingAfterBreak="0">
    <w:nsid w:val="353608EE"/>
    <w:multiLevelType w:val="hybridMultilevel"/>
    <w:tmpl w:val="9830EDBC"/>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1" w15:restartNumberingAfterBreak="0">
    <w:nsid w:val="43C2225B"/>
    <w:multiLevelType w:val="hybridMultilevel"/>
    <w:tmpl w:val="36166D60"/>
    <w:lvl w:ilvl="0" w:tplc="340A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4BC04C4D"/>
    <w:multiLevelType w:val="hybridMultilevel"/>
    <w:tmpl w:val="9926CBB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E780738"/>
    <w:multiLevelType w:val="multilevel"/>
    <w:tmpl w:val="52FE657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E514B0"/>
    <w:multiLevelType w:val="multilevel"/>
    <w:tmpl w:val="953A5992"/>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2554C09"/>
    <w:multiLevelType w:val="hybridMultilevel"/>
    <w:tmpl w:val="4AA86A6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53C15479"/>
    <w:multiLevelType w:val="hybridMultilevel"/>
    <w:tmpl w:val="E60E2BEC"/>
    <w:lvl w:ilvl="0" w:tplc="340A000B">
      <w:start w:val="1"/>
      <w:numFmt w:val="bullet"/>
      <w:lvlText w:val=""/>
      <w:lvlJc w:val="left"/>
      <w:pPr>
        <w:ind w:left="1068" w:hanging="360"/>
      </w:pPr>
      <w:rPr>
        <w:rFonts w:ascii="Wingdings" w:hAnsi="Wingdings"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7" w15:restartNumberingAfterBreak="0">
    <w:nsid w:val="59280BA2"/>
    <w:multiLevelType w:val="hybridMultilevel"/>
    <w:tmpl w:val="F652367E"/>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0427F76"/>
    <w:multiLevelType w:val="hybridMultilevel"/>
    <w:tmpl w:val="3E083592"/>
    <w:lvl w:ilvl="0" w:tplc="340A000B">
      <w:start w:val="1"/>
      <w:numFmt w:val="bullet"/>
      <w:lvlText w:val=""/>
      <w:lvlJc w:val="left"/>
      <w:pPr>
        <w:ind w:left="1068" w:hanging="360"/>
      </w:pPr>
      <w:rPr>
        <w:rFonts w:ascii="Wingdings" w:hAnsi="Wingdings"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9" w15:restartNumberingAfterBreak="0">
    <w:nsid w:val="618625EB"/>
    <w:multiLevelType w:val="multilevel"/>
    <w:tmpl w:val="715AF2C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217056"/>
    <w:multiLevelType w:val="hybridMultilevel"/>
    <w:tmpl w:val="0E38F0E4"/>
    <w:lvl w:ilvl="0" w:tplc="34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6FA60BDE"/>
    <w:multiLevelType w:val="hybridMultilevel"/>
    <w:tmpl w:val="FD7414D6"/>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32" w15:restartNumberingAfterBreak="0">
    <w:nsid w:val="70C931F6"/>
    <w:multiLevelType w:val="hybridMultilevel"/>
    <w:tmpl w:val="AE4AC584"/>
    <w:lvl w:ilvl="0" w:tplc="34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71B20CA9"/>
    <w:multiLevelType w:val="hybridMultilevel"/>
    <w:tmpl w:val="C03C4EAA"/>
    <w:lvl w:ilvl="0" w:tplc="340A000B">
      <w:start w:val="1"/>
      <w:numFmt w:val="bullet"/>
      <w:lvlText w:val=""/>
      <w:lvlJc w:val="left"/>
      <w:pPr>
        <w:ind w:left="1068" w:hanging="360"/>
      </w:pPr>
      <w:rPr>
        <w:rFonts w:ascii="Wingdings" w:hAnsi="Wingdings"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34" w15:restartNumberingAfterBreak="0">
    <w:nsid w:val="793B2EBC"/>
    <w:multiLevelType w:val="hybridMultilevel"/>
    <w:tmpl w:val="FC70D85E"/>
    <w:lvl w:ilvl="0" w:tplc="34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571819990">
    <w:abstractNumId w:val="0"/>
  </w:num>
  <w:num w:numId="2" w16cid:durableId="1997612229">
    <w:abstractNumId w:val="20"/>
  </w:num>
  <w:num w:numId="3" w16cid:durableId="1759138559">
    <w:abstractNumId w:val="31"/>
  </w:num>
  <w:num w:numId="4" w16cid:durableId="149060106">
    <w:abstractNumId w:val="14"/>
  </w:num>
  <w:num w:numId="5" w16cid:durableId="1614898232">
    <w:abstractNumId w:val="6"/>
  </w:num>
  <w:num w:numId="6" w16cid:durableId="1175726067">
    <w:abstractNumId w:val="1"/>
  </w:num>
  <w:num w:numId="7" w16cid:durableId="196085458">
    <w:abstractNumId w:val="16"/>
  </w:num>
  <w:num w:numId="8" w16cid:durableId="1283881072">
    <w:abstractNumId w:val="9"/>
  </w:num>
  <w:num w:numId="9" w16cid:durableId="1730684795">
    <w:abstractNumId w:val="22"/>
  </w:num>
  <w:num w:numId="10" w16cid:durableId="1395617150">
    <w:abstractNumId w:val="2"/>
  </w:num>
  <w:num w:numId="11" w16cid:durableId="413354713">
    <w:abstractNumId w:val="23"/>
  </w:num>
  <w:num w:numId="12" w16cid:durableId="1115782798">
    <w:abstractNumId w:val="13"/>
  </w:num>
  <w:num w:numId="13" w16cid:durableId="1433285675">
    <w:abstractNumId w:val="18"/>
  </w:num>
  <w:num w:numId="14" w16cid:durableId="1899047506">
    <w:abstractNumId w:val="29"/>
  </w:num>
  <w:num w:numId="15" w16cid:durableId="293605617">
    <w:abstractNumId w:val="17"/>
  </w:num>
  <w:num w:numId="16" w16cid:durableId="227883557">
    <w:abstractNumId w:val="25"/>
  </w:num>
  <w:num w:numId="17" w16cid:durableId="34817384">
    <w:abstractNumId w:val="33"/>
  </w:num>
  <w:num w:numId="18" w16cid:durableId="1362704635">
    <w:abstractNumId w:val="19"/>
  </w:num>
  <w:num w:numId="19" w16cid:durableId="52199097">
    <w:abstractNumId w:val="26"/>
  </w:num>
  <w:num w:numId="20" w16cid:durableId="805313619">
    <w:abstractNumId w:val="3"/>
  </w:num>
  <w:num w:numId="21" w16cid:durableId="1091662069">
    <w:abstractNumId w:val="11"/>
  </w:num>
  <w:num w:numId="22" w16cid:durableId="1513256656">
    <w:abstractNumId w:val="28"/>
  </w:num>
  <w:num w:numId="23" w16cid:durableId="1611550896">
    <w:abstractNumId w:val="24"/>
  </w:num>
  <w:num w:numId="24" w16cid:durableId="1182016839">
    <w:abstractNumId w:val="10"/>
  </w:num>
  <w:num w:numId="25" w16cid:durableId="216472086">
    <w:abstractNumId w:val="34"/>
  </w:num>
  <w:num w:numId="26" w16cid:durableId="395511265">
    <w:abstractNumId w:val="12"/>
  </w:num>
  <w:num w:numId="27" w16cid:durableId="1496651322">
    <w:abstractNumId w:val="32"/>
  </w:num>
  <w:num w:numId="28" w16cid:durableId="1644509057">
    <w:abstractNumId w:val="30"/>
  </w:num>
  <w:num w:numId="29" w16cid:durableId="1820684931">
    <w:abstractNumId w:val="5"/>
  </w:num>
  <w:num w:numId="30" w16cid:durableId="143863150">
    <w:abstractNumId w:val="4"/>
  </w:num>
  <w:num w:numId="31" w16cid:durableId="672222890">
    <w:abstractNumId w:val="21"/>
  </w:num>
  <w:num w:numId="32" w16cid:durableId="1028793161">
    <w:abstractNumId w:val="27"/>
  </w:num>
  <w:num w:numId="33" w16cid:durableId="1420909804">
    <w:abstractNumId w:val="7"/>
  </w:num>
  <w:num w:numId="34" w16cid:durableId="970017298">
    <w:abstractNumId w:val="15"/>
  </w:num>
  <w:num w:numId="35" w16cid:durableId="1288462480">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940"/>
    <w:rsid w:val="00000AA5"/>
    <w:rsid w:val="000041CA"/>
    <w:rsid w:val="00004BF2"/>
    <w:rsid w:val="00011B37"/>
    <w:rsid w:val="00011B57"/>
    <w:rsid w:val="000120A3"/>
    <w:rsid w:val="00025B12"/>
    <w:rsid w:val="00032104"/>
    <w:rsid w:val="00051E4D"/>
    <w:rsid w:val="00051F7A"/>
    <w:rsid w:val="00053ED3"/>
    <w:rsid w:val="00055137"/>
    <w:rsid w:val="00060E28"/>
    <w:rsid w:val="000644BE"/>
    <w:rsid w:val="000655B6"/>
    <w:rsid w:val="00067AE0"/>
    <w:rsid w:val="00067B81"/>
    <w:rsid w:val="00070B2B"/>
    <w:rsid w:val="0007230F"/>
    <w:rsid w:val="00072645"/>
    <w:rsid w:val="00074446"/>
    <w:rsid w:val="00081F68"/>
    <w:rsid w:val="00082A7E"/>
    <w:rsid w:val="000B2F22"/>
    <w:rsid w:val="000B58B2"/>
    <w:rsid w:val="000B7B0E"/>
    <w:rsid w:val="000C431A"/>
    <w:rsid w:val="000D237D"/>
    <w:rsid w:val="000D269A"/>
    <w:rsid w:val="000D3FF0"/>
    <w:rsid w:val="000E1EE3"/>
    <w:rsid w:val="000E32E6"/>
    <w:rsid w:val="000F3591"/>
    <w:rsid w:val="000F41C6"/>
    <w:rsid w:val="000F6EBA"/>
    <w:rsid w:val="000F73B5"/>
    <w:rsid w:val="001100D5"/>
    <w:rsid w:val="00116ADA"/>
    <w:rsid w:val="001200D4"/>
    <w:rsid w:val="00121235"/>
    <w:rsid w:val="00122E64"/>
    <w:rsid w:val="0012565A"/>
    <w:rsid w:val="00125BFD"/>
    <w:rsid w:val="00126F20"/>
    <w:rsid w:val="00130B47"/>
    <w:rsid w:val="00135311"/>
    <w:rsid w:val="00140F3C"/>
    <w:rsid w:val="00152521"/>
    <w:rsid w:val="00157C3B"/>
    <w:rsid w:val="00172348"/>
    <w:rsid w:val="00177F19"/>
    <w:rsid w:val="00181D59"/>
    <w:rsid w:val="00185D76"/>
    <w:rsid w:val="00192157"/>
    <w:rsid w:val="0019313C"/>
    <w:rsid w:val="0019347E"/>
    <w:rsid w:val="00195B46"/>
    <w:rsid w:val="001A3E3F"/>
    <w:rsid w:val="001B0B80"/>
    <w:rsid w:val="001B18E4"/>
    <w:rsid w:val="001B3236"/>
    <w:rsid w:val="001B5058"/>
    <w:rsid w:val="001B5F5A"/>
    <w:rsid w:val="001C0F31"/>
    <w:rsid w:val="001C2993"/>
    <w:rsid w:val="001C3940"/>
    <w:rsid w:val="001C6C95"/>
    <w:rsid w:val="001D175D"/>
    <w:rsid w:val="001D2868"/>
    <w:rsid w:val="001D3268"/>
    <w:rsid w:val="001E5E77"/>
    <w:rsid w:val="001F347B"/>
    <w:rsid w:val="0020174B"/>
    <w:rsid w:val="00203AE1"/>
    <w:rsid w:val="002128B5"/>
    <w:rsid w:val="002226FF"/>
    <w:rsid w:val="00223F17"/>
    <w:rsid w:val="002448AA"/>
    <w:rsid w:val="002463FF"/>
    <w:rsid w:val="00260AAC"/>
    <w:rsid w:val="0027124C"/>
    <w:rsid w:val="00273164"/>
    <w:rsid w:val="00281E39"/>
    <w:rsid w:val="002851BF"/>
    <w:rsid w:val="0029052D"/>
    <w:rsid w:val="0029152A"/>
    <w:rsid w:val="00295C9A"/>
    <w:rsid w:val="002A4CB4"/>
    <w:rsid w:val="002C2331"/>
    <w:rsid w:val="002C7092"/>
    <w:rsid w:val="002D4CD4"/>
    <w:rsid w:val="002D6B44"/>
    <w:rsid w:val="002E6D04"/>
    <w:rsid w:val="002F16AA"/>
    <w:rsid w:val="002F6E29"/>
    <w:rsid w:val="002F7963"/>
    <w:rsid w:val="00305550"/>
    <w:rsid w:val="0030725C"/>
    <w:rsid w:val="00335250"/>
    <w:rsid w:val="003377B9"/>
    <w:rsid w:val="003509E7"/>
    <w:rsid w:val="00353A72"/>
    <w:rsid w:val="00354C4D"/>
    <w:rsid w:val="0035596F"/>
    <w:rsid w:val="003636DE"/>
    <w:rsid w:val="00364FD6"/>
    <w:rsid w:val="00367F01"/>
    <w:rsid w:val="00370E82"/>
    <w:rsid w:val="0038190E"/>
    <w:rsid w:val="00385048"/>
    <w:rsid w:val="00390BF5"/>
    <w:rsid w:val="003921E9"/>
    <w:rsid w:val="003A0D5F"/>
    <w:rsid w:val="003A39B9"/>
    <w:rsid w:val="003A5551"/>
    <w:rsid w:val="003A5B70"/>
    <w:rsid w:val="003B17B9"/>
    <w:rsid w:val="003B2F6F"/>
    <w:rsid w:val="003B2F8E"/>
    <w:rsid w:val="003C156F"/>
    <w:rsid w:val="003C4982"/>
    <w:rsid w:val="003D2CDE"/>
    <w:rsid w:val="003D4FC2"/>
    <w:rsid w:val="003E130B"/>
    <w:rsid w:val="003E2EB8"/>
    <w:rsid w:val="003E51D5"/>
    <w:rsid w:val="003F5297"/>
    <w:rsid w:val="004016AA"/>
    <w:rsid w:val="00407C43"/>
    <w:rsid w:val="00417077"/>
    <w:rsid w:val="00417308"/>
    <w:rsid w:val="004207D1"/>
    <w:rsid w:val="00441071"/>
    <w:rsid w:val="00442148"/>
    <w:rsid w:val="004440D2"/>
    <w:rsid w:val="00446ECA"/>
    <w:rsid w:val="004509CE"/>
    <w:rsid w:val="00454FB8"/>
    <w:rsid w:val="00456FCB"/>
    <w:rsid w:val="00463694"/>
    <w:rsid w:val="00465ECE"/>
    <w:rsid w:val="0047017A"/>
    <w:rsid w:val="00472452"/>
    <w:rsid w:val="00474950"/>
    <w:rsid w:val="0048081F"/>
    <w:rsid w:val="0048501E"/>
    <w:rsid w:val="00490967"/>
    <w:rsid w:val="004931A8"/>
    <w:rsid w:val="00493360"/>
    <w:rsid w:val="00496B6D"/>
    <w:rsid w:val="004A4644"/>
    <w:rsid w:val="004B1E2C"/>
    <w:rsid w:val="004B650D"/>
    <w:rsid w:val="004C1E5F"/>
    <w:rsid w:val="004C57CA"/>
    <w:rsid w:val="004C7645"/>
    <w:rsid w:val="004D485C"/>
    <w:rsid w:val="004E53D8"/>
    <w:rsid w:val="004E736D"/>
    <w:rsid w:val="004F6496"/>
    <w:rsid w:val="004F7550"/>
    <w:rsid w:val="00504768"/>
    <w:rsid w:val="0051305E"/>
    <w:rsid w:val="00520E54"/>
    <w:rsid w:val="00523347"/>
    <w:rsid w:val="00526FDC"/>
    <w:rsid w:val="00546EBD"/>
    <w:rsid w:val="0055604C"/>
    <w:rsid w:val="00556240"/>
    <w:rsid w:val="00561331"/>
    <w:rsid w:val="00565D7B"/>
    <w:rsid w:val="0057190B"/>
    <w:rsid w:val="00573C1B"/>
    <w:rsid w:val="005842A4"/>
    <w:rsid w:val="00584FC5"/>
    <w:rsid w:val="005877DA"/>
    <w:rsid w:val="005A41F5"/>
    <w:rsid w:val="005A62B1"/>
    <w:rsid w:val="005A7C43"/>
    <w:rsid w:val="005C1699"/>
    <w:rsid w:val="005C4B0B"/>
    <w:rsid w:val="005D0977"/>
    <w:rsid w:val="005E58DC"/>
    <w:rsid w:val="005F274C"/>
    <w:rsid w:val="005F2ABF"/>
    <w:rsid w:val="005F4DEA"/>
    <w:rsid w:val="005F4FCA"/>
    <w:rsid w:val="0060152C"/>
    <w:rsid w:val="00604736"/>
    <w:rsid w:val="00623771"/>
    <w:rsid w:val="0063320C"/>
    <w:rsid w:val="00634854"/>
    <w:rsid w:val="00635EB6"/>
    <w:rsid w:val="00644555"/>
    <w:rsid w:val="00650430"/>
    <w:rsid w:val="006549B9"/>
    <w:rsid w:val="00655108"/>
    <w:rsid w:val="00656AF9"/>
    <w:rsid w:val="0066477D"/>
    <w:rsid w:val="00665463"/>
    <w:rsid w:val="00665887"/>
    <w:rsid w:val="00681286"/>
    <w:rsid w:val="006821A4"/>
    <w:rsid w:val="00684669"/>
    <w:rsid w:val="006A1E25"/>
    <w:rsid w:val="006A1EFB"/>
    <w:rsid w:val="006A6B4A"/>
    <w:rsid w:val="006B35E0"/>
    <w:rsid w:val="006C3ADF"/>
    <w:rsid w:val="006D2364"/>
    <w:rsid w:val="006E271D"/>
    <w:rsid w:val="006E3BD8"/>
    <w:rsid w:val="006E6354"/>
    <w:rsid w:val="006F5DB4"/>
    <w:rsid w:val="006F7134"/>
    <w:rsid w:val="007011C0"/>
    <w:rsid w:val="007021D5"/>
    <w:rsid w:val="00704721"/>
    <w:rsid w:val="007067F3"/>
    <w:rsid w:val="00707BD0"/>
    <w:rsid w:val="00741232"/>
    <w:rsid w:val="007443F6"/>
    <w:rsid w:val="0074663E"/>
    <w:rsid w:val="00753EF1"/>
    <w:rsid w:val="007553D5"/>
    <w:rsid w:val="00760E7F"/>
    <w:rsid w:val="00762CA9"/>
    <w:rsid w:val="00775286"/>
    <w:rsid w:val="0077546D"/>
    <w:rsid w:val="0077565A"/>
    <w:rsid w:val="00781B38"/>
    <w:rsid w:val="00787A64"/>
    <w:rsid w:val="00787CE5"/>
    <w:rsid w:val="00790111"/>
    <w:rsid w:val="007A0BBF"/>
    <w:rsid w:val="007A6B7E"/>
    <w:rsid w:val="007B076C"/>
    <w:rsid w:val="007B2354"/>
    <w:rsid w:val="007B4E89"/>
    <w:rsid w:val="007B50C5"/>
    <w:rsid w:val="007B5298"/>
    <w:rsid w:val="007B5612"/>
    <w:rsid w:val="007B6D11"/>
    <w:rsid w:val="007D42EB"/>
    <w:rsid w:val="007D55E2"/>
    <w:rsid w:val="007E64AD"/>
    <w:rsid w:val="007F0E1D"/>
    <w:rsid w:val="007F1C1B"/>
    <w:rsid w:val="007F33E4"/>
    <w:rsid w:val="007F461A"/>
    <w:rsid w:val="007F4970"/>
    <w:rsid w:val="007F6846"/>
    <w:rsid w:val="007F7343"/>
    <w:rsid w:val="00801F55"/>
    <w:rsid w:val="0081470D"/>
    <w:rsid w:val="00821B30"/>
    <w:rsid w:val="00821C34"/>
    <w:rsid w:val="00826C3D"/>
    <w:rsid w:val="00832A62"/>
    <w:rsid w:val="00833C14"/>
    <w:rsid w:val="00844484"/>
    <w:rsid w:val="00845776"/>
    <w:rsid w:val="008541BA"/>
    <w:rsid w:val="00854899"/>
    <w:rsid w:val="00857C7B"/>
    <w:rsid w:val="0086223B"/>
    <w:rsid w:val="0086495C"/>
    <w:rsid w:val="00865595"/>
    <w:rsid w:val="00866FB7"/>
    <w:rsid w:val="0087243B"/>
    <w:rsid w:val="00873AEA"/>
    <w:rsid w:val="00874C71"/>
    <w:rsid w:val="00881011"/>
    <w:rsid w:val="0089019E"/>
    <w:rsid w:val="00894332"/>
    <w:rsid w:val="008952CB"/>
    <w:rsid w:val="0089677A"/>
    <w:rsid w:val="00896E51"/>
    <w:rsid w:val="008B556C"/>
    <w:rsid w:val="008B557A"/>
    <w:rsid w:val="008C13F1"/>
    <w:rsid w:val="008C2130"/>
    <w:rsid w:val="008C4112"/>
    <w:rsid w:val="008C7F84"/>
    <w:rsid w:val="008E35AD"/>
    <w:rsid w:val="008E3BD7"/>
    <w:rsid w:val="008E721A"/>
    <w:rsid w:val="008F0346"/>
    <w:rsid w:val="008F5476"/>
    <w:rsid w:val="00900C29"/>
    <w:rsid w:val="009127FE"/>
    <w:rsid w:val="00914271"/>
    <w:rsid w:val="009156F7"/>
    <w:rsid w:val="00917CF0"/>
    <w:rsid w:val="009211AA"/>
    <w:rsid w:val="00924331"/>
    <w:rsid w:val="00924A38"/>
    <w:rsid w:val="00926C7C"/>
    <w:rsid w:val="00934237"/>
    <w:rsid w:val="00940900"/>
    <w:rsid w:val="00942D32"/>
    <w:rsid w:val="009444AD"/>
    <w:rsid w:val="00946A56"/>
    <w:rsid w:val="00956177"/>
    <w:rsid w:val="00956464"/>
    <w:rsid w:val="00961AB3"/>
    <w:rsid w:val="00970ACF"/>
    <w:rsid w:val="00975555"/>
    <w:rsid w:val="009757DB"/>
    <w:rsid w:val="00977BE2"/>
    <w:rsid w:val="0098541E"/>
    <w:rsid w:val="00985B22"/>
    <w:rsid w:val="00985CCB"/>
    <w:rsid w:val="00987778"/>
    <w:rsid w:val="009942AA"/>
    <w:rsid w:val="009A20CD"/>
    <w:rsid w:val="009A3CED"/>
    <w:rsid w:val="009A56F7"/>
    <w:rsid w:val="009B3EA9"/>
    <w:rsid w:val="009B66A7"/>
    <w:rsid w:val="009C2B7D"/>
    <w:rsid w:val="009E0606"/>
    <w:rsid w:val="009E11CC"/>
    <w:rsid w:val="009E4C8F"/>
    <w:rsid w:val="009F346C"/>
    <w:rsid w:val="009F35C2"/>
    <w:rsid w:val="009F424C"/>
    <w:rsid w:val="009F4C23"/>
    <w:rsid w:val="00A01E2B"/>
    <w:rsid w:val="00A1066E"/>
    <w:rsid w:val="00A10D64"/>
    <w:rsid w:val="00A16ACE"/>
    <w:rsid w:val="00A214E3"/>
    <w:rsid w:val="00A274D2"/>
    <w:rsid w:val="00A3454B"/>
    <w:rsid w:val="00A37EC7"/>
    <w:rsid w:val="00A37FF3"/>
    <w:rsid w:val="00A41692"/>
    <w:rsid w:val="00A42D87"/>
    <w:rsid w:val="00A457A2"/>
    <w:rsid w:val="00A47207"/>
    <w:rsid w:val="00A507BE"/>
    <w:rsid w:val="00A51C3A"/>
    <w:rsid w:val="00A52D58"/>
    <w:rsid w:val="00A53985"/>
    <w:rsid w:val="00A6427F"/>
    <w:rsid w:val="00A64633"/>
    <w:rsid w:val="00A65916"/>
    <w:rsid w:val="00A66611"/>
    <w:rsid w:val="00A66C6B"/>
    <w:rsid w:val="00A81AC7"/>
    <w:rsid w:val="00A835A5"/>
    <w:rsid w:val="00A86A71"/>
    <w:rsid w:val="00A92E7C"/>
    <w:rsid w:val="00A979B3"/>
    <w:rsid w:val="00AA17AB"/>
    <w:rsid w:val="00AB175B"/>
    <w:rsid w:val="00AC033B"/>
    <w:rsid w:val="00AC7639"/>
    <w:rsid w:val="00AD2A8C"/>
    <w:rsid w:val="00AD640B"/>
    <w:rsid w:val="00AE3728"/>
    <w:rsid w:val="00AE5697"/>
    <w:rsid w:val="00AF7F81"/>
    <w:rsid w:val="00B00E53"/>
    <w:rsid w:val="00B02428"/>
    <w:rsid w:val="00B11248"/>
    <w:rsid w:val="00B15E8C"/>
    <w:rsid w:val="00B36CA5"/>
    <w:rsid w:val="00B3770E"/>
    <w:rsid w:val="00B41134"/>
    <w:rsid w:val="00B41BA8"/>
    <w:rsid w:val="00B42D9E"/>
    <w:rsid w:val="00B50D5B"/>
    <w:rsid w:val="00B52FE7"/>
    <w:rsid w:val="00B531A5"/>
    <w:rsid w:val="00B60D75"/>
    <w:rsid w:val="00B625CE"/>
    <w:rsid w:val="00B6415B"/>
    <w:rsid w:val="00B71297"/>
    <w:rsid w:val="00B762F5"/>
    <w:rsid w:val="00B82E46"/>
    <w:rsid w:val="00B93F98"/>
    <w:rsid w:val="00B94A0F"/>
    <w:rsid w:val="00B94CDC"/>
    <w:rsid w:val="00B97B7D"/>
    <w:rsid w:val="00BA04A6"/>
    <w:rsid w:val="00BA16D3"/>
    <w:rsid w:val="00BA23B6"/>
    <w:rsid w:val="00BA5A9B"/>
    <w:rsid w:val="00BB1F3F"/>
    <w:rsid w:val="00BB32C2"/>
    <w:rsid w:val="00BB32D5"/>
    <w:rsid w:val="00BB5A7A"/>
    <w:rsid w:val="00BB6AD5"/>
    <w:rsid w:val="00BC710B"/>
    <w:rsid w:val="00BC753F"/>
    <w:rsid w:val="00BE3AAB"/>
    <w:rsid w:val="00BE4AE5"/>
    <w:rsid w:val="00BE5FDC"/>
    <w:rsid w:val="00BF77E6"/>
    <w:rsid w:val="00C01C5F"/>
    <w:rsid w:val="00C01FC4"/>
    <w:rsid w:val="00C03FFD"/>
    <w:rsid w:val="00C06ED1"/>
    <w:rsid w:val="00C146B9"/>
    <w:rsid w:val="00C16462"/>
    <w:rsid w:val="00C2226F"/>
    <w:rsid w:val="00C224F1"/>
    <w:rsid w:val="00C45567"/>
    <w:rsid w:val="00C461D4"/>
    <w:rsid w:val="00C46628"/>
    <w:rsid w:val="00C47F61"/>
    <w:rsid w:val="00C542D5"/>
    <w:rsid w:val="00C55298"/>
    <w:rsid w:val="00C56EBB"/>
    <w:rsid w:val="00C57F90"/>
    <w:rsid w:val="00C6012E"/>
    <w:rsid w:val="00C67BCE"/>
    <w:rsid w:val="00C72FEF"/>
    <w:rsid w:val="00C7665C"/>
    <w:rsid w:val="00C770AB"/>
    <w:rsid w:val="00C9251D"/>
    <w:rsid w:val="00C9372E"/>
    <w:rsid w:val="00CA233F"/>
    <w:rsid w:val="00CC2176"/>
    <w:rsid w:val="00CC6DB0"/>
    <w:rsid w:val="00CC6E0D"/>
    <w:rsid w:val="00CD2253"/>
    <w:rsid w:val="00CD2FA1"/>
    <w:rsid w:val="00CE24BD"/>
    <w:rsid w:val="00CF17F0"/>
    <w:rsid w:val="00D04DAD"/>
    <w:rsid w:val="00D10145"/>
    <w:rsid w:val="00D10E67"/>
    <w:rsid w:val="00D1127C"/>
    <w:rsid w:val="00D1665D"/>
    <w:rsid w:val="00D166E5"/>
    <w:rsid w:val="00D17A50"/>
    <w:rsid w:val="00D233D2"/>
    <w:rsid w:val="00D24CCE"/>
    <w:rsid w:val="00D2578E"/>
    <w:rsid w:val="00D26E3B"/>
    <w:rsid w:val="00D33655"/>
    <w:rsid w:val="00D42522"/>
    <w:rsid w:val="00D44AB9"/>
    <w:rsid w:val="00D45668"/>
    <w:rsid w:val="00D4652F"/>
    <w:rsid w:val="00D576EE"/>
    <w:rsid w:val="00D62A96"/>
    <w:rsid w:val="00D668B1"/>
    <w:rsid w:val="00D71611"/>
    <w:rsid w:val="00D716E1"/>
    <w:rsid w:val="00D72102"/>
    <w:rsid w:val="00D722D6"/>
    <w:rsid w:val="00D73C32"/>
    <w:rsid w:val="00D768A4"/>
    <w:rsid w:val="00D76933"/>
    <w:rsid w:val="00D811C8"/>
    <w:rsid w:val="00D8286C"/>
    <w:rsid w:val="00D82BB0"/>
    <w:rsid w:val="00D91ABF"/>
    <w:rsid w:val="00D97EDC"/>
    <w:rsid w:val="00DA0EEF"/>
    <w:rsid w:val="00DA441F"/>
    <w:rsid w:val="00DB48E7"/>
    <w:rsid w:val="00DB5AA9"/>
    <w:rsid w:val="00DD0B4D"/>
    <w:rsid w:val="00DD692D"/>
    <w:rsid w:val="00DD6B01"/>
    <w:rsid w:val="00DF1891"/>
    <w:rsid w:val="00DF27A3"/>
    <w:rsid w:val="00E04E3B"/>
    <w:rsid w:val="00E11F97"/>
    <w:rsid w:val="00E13DC5"/>
    <w:rsid w:val="00E2126A"/>
    <w:rsid w:val="00E21292"/>
    <w:rsid w:val="00E244AC"/>
    <w:rsid w:val="00E25179"/>
    <w:rsid w:val="00E318C3"/>
    <w:rsid w:val="00E36F8B"/>
    <w:rsid w:val="00E37DC3"/>
    <w:rsid w:val="00E40ADF"/>
    <w:rsid w:val="00E4402A"/>
    <w:rsid w:val="00E45630"/>
    <w:rsid w:val="00E52F38"/>
    <w:rsid w:val="00E64518"/>
    <w:rsid w:val="00E716ED"/>
    <w:rsid w:val="00E7282A"/>
    <w:rsid w:val="00E75A1F"/>
    <w:rsid w:val="00E75C1F"/>
    <w:rsid w:val="00E77625"/>
    <w:rsid w:val="00E80896"/>
    <w:rsid w:val="00E80BE0"/>
    <w:rsid w:val="00E82CC7"/>
    <w:rsid w:val="00E842FA"/>
    <w:rsid w:val="00E876B2"/>
    <w:rsid w:val="00E94C6B"/>
    <w:rsid w:val="00EA3D30"/>
    <w:rsid w:val="00EA6663"/>
    <w:rsid w:val="00EB26A5"/>
    <w:rsid w:val="00EB30EF"/>
    <w:rsid w:val="00EB4123"/>
    <w:rsid w:val="00EC4DF8"/>
    <w:rsid w:val="00ED383D"/>
    <w:rsid w:val="00ED4566"/>
    <w:rsid w:val="00EF3B45"/>
    <w:rsid w:val="00F004CB"/>
    <w:rsid w:val="00F05D1C"/>
    <w:rsid w:val="00F205AC"/>
    <w:rsid w:val="00F21A38"/>
    <w:rsid w:val="00F22991"/>
    <w:rsid w:val="00F31467"/>
    <w:rsid w:val="00F405CE"/>
    <w:rsid w:val="00F41942"/>
    <w:rsid w:val="00F41BB4"/>
    <w:rsid w:val="00F479F2"/>
    <w:rsid w:val="00F5179B"/>
    <w:rsid w:val="00F5405C"/>
    <w:rsid w:val="00F55E47"/>
    <w:rsid w:val="00F56B7B"/>
    <w:rsid w:val="00F71057"/>
    <w:rsid w:val="00F710D8"/>
    <w:rsid w:val="00F7467C"/>
    <w:rsid w:val="00F74DD6"/>
    <w:rsid w:val="00F822BF"/>
    <w:rsid w:val="00F86BB0"/>
    <w:rsid w:val="00F9038B"/>
    <w:rsid w:val="00FA3E77"/>
    <w:rsid w:val="00FB4D07"/>
    <w:rsid w:val="00FC7A50"/>
    <w:rsid w:val="00FE098E"/>
    <w:rsid w:val="00FF019A"/>
    <w:rsid w:val="00FF18C4"/>
    <w:rsid w:val="00FF1D81"/>
    <w:rsid w:val="00FF68E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0DFB7"/>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40"/>
  </w:style>
  <w:style w:type="paragraph" w:styleId="Heading1">
    <w:name w:val="heading 1"/>
    <w:basedOn w:val="Normal"/>
    <w:next w:val="Normal"/>
    <w:link w:val="Heading1Char"/>
    <w:uiPriority w:val="9"/>
    <w:qFormat/>
    <w:rsid w:val="00082A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7F1C1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1124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3940"/>
    <w:pPr>
      <w:ind w:left="720"/>
      <w:contextualSpacing/>
    </w:pPr>
  </w:style>
  <w:style w:type="character" w:styleId="CommentReference">
    <w:name w:val="annotation reference"/>
    <w:basedOn w:val="DefaultParagraphFont"/>
    <w:uiPriority w:val="99"/>
    <w:semiHidden/>
    <w:unhideWhenUsed/>
    <w:rsid w:val="00970ACF"/>
    <w:rPr>
      <w:sz w:val="16"/>
      <w:szCs w:val="16"/>
    </w:rPr>
  </w:style>
  <w:style w:type="paragraph" w:styleId="CommentText">
    <w:name w:val="annotation text"/>
    <w:basedOn w:val="Normal"/>
    <w:link w:val="CommentTextChar"/>
    <w:uiPriority w:val="99"/>
    <w:semiHidden/>
    <w:unhideWhenUsed/>
    <w:rsid w:val="00970ACF"/>
    <w:pPr>
      <w:spacing w:line="240" w:lineRule="auto"/>
    </w:pPr>
    <w:rPr>
      <w:sz w:val="20"/>
      <w:szCs w:val="20"/>
    </w:rPr>
  </w:style>
  <w:style w:type="character" w:customStyle="1" w:styleId="CommentTextChar">
    <w:name w:val="Comment Text Char"/>
    <w:basedOn w:val="DefaultParagraphFont"/>
    <w:link w:val="CommentText"/>
    <w:uiPriority w:val="99"/>
    <w:semiHidden/>
    <w:rsid w:val="00970ACF"/>
    <w:rPr>
      <w:sz w:val="20"/>
      <w:szCs w:val="20"/>
    </w:rPr>
  </w:style>
  <w:style w:type="paragraph" w:styleId="CommentSubject">
    <w:name w:val="annotation subject"/>
    <w:basedOn w:val="CommentText"/>
    <w:next w:val="CommentText"/>
    <w:link w:val="CommentSubjectChar"/>
    <w:uiPriority w:val="99"/>
    <w:semiHidden/>
    <w:unhideWhenUsed/>
    <w:rsid w:val="00970ACF"/>
    <w:rPr>
      <w:b/>
      <w:bCs/>
    </w:rPr>
  </w:style>
  <w:style w:type="character" w:customStyle="1" w:styleId="CommentSubjectChar">
    <w:name w:val="Comment Subject Char"/>
    <w:basedOn w:val="CommentTextChar"/>
    <w:link w:val="CommentSubject"/>
    <w:uiPriority w:val="99"/>
    <w:semiHidden/>
    <w:rsid w:val="00970ACF"/>
    <w:rPr>
      <w:b/>
      <w:bCs/>
      <w:sz w:val="20"/>
      <w:szCs w:val="20"/>
    </w:rPr>
  </w:style>
  <w:style w:type="paragraph" w:styleId="BalloonText">
    <w:name w:val="Balloon Text"/>
    <w:basedOn w:val="Normal"/>
    <w:link w:val="BalloonTextChar"/>
    <w:uiPriority w:val="99"/>
    <w:semiHidden/>
    <w:unhideWhenUsed/>
    <w:rsid w:val="00970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CF"/>
    <w:rPr>
      <w:rFonts w:ascii="Tahoma" w:hAnsi="Tahoma" w:cs="Tahoma"/>
      <w:sz w:val="16"/>
      <w:szCs w:val="16"/>
    </w:rPr>
  </w:style>
  <w:style w:type="character" w:customStyle="1" w:styleId="Heading1Char">
    <w:name w:val="Heading 1 Char"/>
    <w:basedOn w:val="DefaultParagraphFont"/>
    <w:link w:val="Heading1"/>
    <w:uiPriority w:val="9"/>
    <w:rsid w:val="00082A7E"/>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45776"/>
    <w:pPr>
      <w:spacing w:after="0" w:line="240" w:lineRule="auto"/>
    </w:pPr>
  </w:style>
  <w:style w:type="paragraph" w:styleId="Header">
    <w:name w:val="header"/>
    <w:basedOn w:val="Normal"/>
    <w:link w:val="HeaderChar"/>
    <w:uiPriority w:val="99"/>
    <w:unhideWhenUsed/>
    <w:rsid w:val="0048081F"/>
    <w:pPr>
      <w:tabs>
        <w:tab w:val="center" w:pos="4419"/>
        <w:tab w:val="right" w:pos="8838"/>
      </w:tabs>
      <w:spacing w:after="0" w:line="240" w:lineRule="auto"/>
    </w:pPr>
  </w:style>
  <w:style w:type="character" w:customStyle="1" w:styleId="HeaderChar">
    <w:name w:val="Header Char"/>
    <w:basedOn w:val="DefaultParagraphFont"/>
    <w:link w:val="Header"/>
    <w:uiPriority w:val="99"/>
    <w:rsid w:val="0048081F"/>
  </w:style>
  <w:style w:type="paragraph" w:styleId="Footer">
    <w:name w:val="footer"/>
    <w:basedOn w:val="Normal"/>
    <w:link w:val="FooterChar"/>
    <w:uiPriority w:val="99"/>
    <w:unhideWhenUsed/>
    <w:rsid w:val="0048081F"/>
    <w:pPr>
      <w:tabs>
        <w:tab w:val="center" w:pos="4419"/>
        <w:tab w:val="right" w:pos="8838"/>
      </w:tabs>
      <w:spacing w:after="0" w:line="240" w:lineRule="auto"/>
    </w:pPr>
  </w:style>
  <w:style w:type="character" w:customStyle="1" w:styleId="FooterChar">
    <w:name w:val="Footer Char"/>
    <w:basedOn w:val="DefaultParagraphFont"/>
    <w:link w:val="Footer"/>
    <w:uiPriority w:val="99"/>
    <w:rsid w:val="0048081F"/>
  </w:style>
  <w:style w:type="table" w:customStyle="1" w:styleId="Tabladelista3-nfasis11">
    <w:name w:val="Tabla de lista 3 - Énfasis 11"/>
    <w:basedOn w:val="TableNormal"/>
    <w:uiPriority w:val="48"/>
    <w:rsid w:val="00A64633"/>
    <w:pPr>
      <w:spacing w:after="0" w:line="240" w:lineRule="auto"/>
    </w:pPr>
    <w:rPr>
      <w:lang w:val="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unhideWhenUsed/>
    <w:rsid w:val="00A64633"/>
    <w:rPr>
      <w:color w:val="0000FF" w:themeColor="hyperlink"/>
      <w:u w:val="single"/>
    </w:rPr>
  </w:style>
  <w:style w:type="table" w:customStyle="1" w:styleId="Tablaconcuadrcula3">
    <w:name w:val="Tabla con cuadrícula3"/>
    <w:basedOn w:val="TableNormal"/>
    <w:next w:val="TableGrid"/>
    <w:uiPriority w:val="39"/>
    <w:rsid w:val="00985B22"/>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B22"/>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eNormal"/>
    <w:next w:val="TableGrid"/>
    <w:uiPriority w:val="59"/>
    <w:rsid w:val="00E75A1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11248"/>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uiPriority w:val="9"/>
    <w:semiHidden/>
    <w:rsid w:val="007F1C1B"/>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BB6AD5"/>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Strong">
    <w:name w:val="Strong"/>
    <w:basedOn w:val="DefaultParagraphFont"/>
    <w:uiPriority w:val="22"/>
    <w:qFormat/>
    <w:rsid w:val="00BB6AD5"/>
    <w:rPr>
      <w:b/>
      <w:bCs/>
    </w:rPr>
  </w:style>
  <w:style w:type="character" w:styleId="Emphasis">
    <w:name w:val="Emphasis"/>
    <w:basedOn w:val="DefaultParagraphFont"/>
    <w:uiPriority w:val="20"/>
    <w:qFormat/>
    <w:rsid w:val="00E7282A"/>
    <w:rPr>
      <w:i/>
      <w:iCs/>
    </w:rPr>
  </w:style>
  <w:style w:type="paragraph" w:styleId="FootnoteText">
    <w:name w:val="footnote text"/>
    <w:basedOn w:val="Normal"/>
    <w:link w:val="FootnoteTextChar"/>
    <w:uiPriority w:val="99"/>
    <w:semiHidden/>
    <w:unhideWhenUsed/>
    <w:rsid w:val="006B35E0"/>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6B35E0"/>
    <w:rPr>
      <w:sz w:val="20"/>
      <w:szCs w:val="20"/>
      <w:lang w:val="es-ES"/>
    </w:rPr>
  </w:style>
  <w:style w:type="character" w:styleId="FootnoteReference">
    <w:name w:val="footnote reference"/>
    <w:basedOn w:val="DefaultParagraphFont"/>
    <w:uiPriority w:val="99"/>
    <w:semiHidden/>
    <w:unhideWhenUsed/>
    <w:rsid w:val="006B35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61465">
      <w:bodyDiv w:val="1"/>
      <w:marLeft w:val="0"/>
      <w:marRight w:val="0"/>
      <w:marTop w:val="0"/>
      <w:marBottom w:val="0"/>
      <w:divBdr>
        <w:top w:val="none" w:sz="0" w:space="0" w:color="auto"/>
        <w:left w:val="none" w:sz="0" w:space="0" w:color="auto"/>
        <w:bottom w:val="none" w:sz="0" w:space="0" w:color="auto"/>
        <w:right w:val="none" w:sz="0" w:space="0" w:color="auto"/>
      </w:divBdr>
    </w:div>
    <w:div w:id="224723568">
      <w:bodyDiv w:val="1"/>
      <w:marLeft w:val="0"/>
      <w:marRight w:val="0"/>
      <w:marTop w:val="0"/>
      <w:marBottom w:val="0"/>
      <w:divBdr>
        <w:top w:val="none" w:sz="0" w:space="0" w:color="auto"/>
        <w:left w:val="none" w:sz="0" w:space="0" w:color="auto"/>
        <w:bottom w:val="none" w:sz="0" w:space="0" w:color="auto"/>
        <w:right w:val="none" w:sz="0" w:space="0" w:color="auto"/>
      </w:divBdr>
    </w:div>
    <w:div w:id="496849127">
      <w:bodyDiv w:val="1"/>
      <w:marLeft w:val="0"/>
      <w:marRight w:val="0"/>
      <w:marTop w:val="0"/>
      <w:marBottom w:val="0"/>
      <w:divBdr>
        <w:top w:val="none" w:sz="0" w:space="0" w:color="auto"/>
        <w:left w:val="none" w:sz="0" w:space="0" w:color="auto"/>
        <w:bottom w:val="none" w:sz="0" w:space="0" w:color="auto"/>
        <w:right w:val="none" w:sz="0" w:space="0" w:color="auto"/>
      </w:divBdr>
    </w:div>
    <w:div w:id="584190972">
      <w:bodyDiv w:val="1"/>
      <w:marLeft w:val="0"/>
      <w:marRight w:val="0"/>
      <w:marTop w:val="0"/>
      <w:marBottom w:val="0"/>
      <w:divBdr>
        <w:top w:val="none" w:sz="0" w:space="0" w:color="auto"/>
        <w:left w:val="none" w:sz="0" w:space="0" w:color="auto"/>
        <w:bottom w:val="none" w:sz="0" w:space="0" w:color="auto"/>
        <w:right w:val="none" w:sz="0" w:space="0" w:color="auto"/>
      </w:divBdr>
    </w:div>
    <w:div w:id="1046758800">
      <w:bodyDiv w:val="1"/>
      <w:marLeft w:val="0"/>
      <w:marRight w:val="0"/>
      <w:marTop w:val="0"/>
      <w:marBottom w:val="0"/>
      <w:divBdr>
        <w:top w:val="none" w:sz="0" w:space="0" w:color="auto"/>
        <w:left w:val="none" w:sz="0" w:space="0" w:color="auto"/>
        <w:bottom w:val="none" w:sz="0" w:space="0" w:color="auto"/>
        <w:right w:val="none" w:sz="0" w:space="0" w:color="auto"/>
      </w:divBdr>
    </w:div>
    <w:div w:id="1249578370">
      <w:bodyDiv w:val="1"/>
      <w:marLeft w:val="0"/>
      <w:marRight w:val="0"/>
      <w:marTop w:val="0"/>
      <w:marBottom w:val="0"/>
      <w:divBdr>
        <w:top w:val="none" w:sz="0" w:space="0" w:color="auto"/>
        <w:left w:val="none" w:sz="0" w:space="0" w:color="auto"/>
        <w:bottom w:val="none" w:sz="0" w:space="0" w:color="auto"/>
        <w:right w:val="none" w:sz="0" w:space="0" w:color="auto"/>
      </w:divBdr>
    </w:div>
    <w:div w:id="1355613392">
      <w:bodyDiv w:val="1"/>
      <w:marLeft w:val="0"/>
      <w:marRight w:val="0"/>
      <w:marTop w:val="0"/>
      <w:marBottom w:val="0"/>
      <w:divBdr>
        <w:top w:val="none" w:sz="0" w:space="0" w:color="auto"/>
        <w:left w:val="none" w:sz="0" w:space="0" w:color="auto"/>
        <w:bottom w:val="none" w:sz="0" w:space="0" w:color="auto"/>
        <w:right w:val="none" w:sz="0" w:space="0" w:color="auto"/>
      </w:divBdr>
    </w:div>
    <w:div w:id="1469737348">
      <w:bodyDiv w:val="1"/>
      <w:marLeft w:val="0"/>
      <w:marRight w:val="0"/>
      <w:marTop w:val="0"/>
      <w:marBottom w:val="0"/>
      <w:divBdr>
        <w:top w:val="none" w:sz="0" w:space="0" w:color="auto"/>
        <w:left w:val="none" w:sz="0" w:space="0" w:color="auto"/>
        <w:bottom w:val="none" w:sz="0" w:space="0" w:color="auto"/>
        <w:right w:val="none" w:sz="0" w:space="0" w:color="auto"/>
      </w:divBdr>
    </w:div>
    <w:div w:id="1688171094">
      <w:bodyDiv w:val="1"/>
      <w:marLeft w:val="0"/>
      <w:marRight w:val="0"/>
      <w:marTop w:val="0"/>
      <w:marBottom w:val="0"/>
      <w:divBdr>
        <w:top w:val="none" w:sz="0" w:space="0" w:color="auto"/>
        <w:left w:val="none" w:sz="0" w:space="0" w:color="auto"/>
        <w:bottom w:val="none" w:sz="0" w:space="0" w:color="auto"/>
        <w:right w:val="none" w:sz="0" w:space="0" w:color="auto"/>
      </w:divBdr>
      <w:divsChild>
        <w:div w:id="191311091">
          <w:marLeft w:val="0"/>
          <w:marRight w:val="0"/>
          <w:marTop w:val="0"/>
          <w:marBottom w:val="0"/>
          <w:divBdr>
            <w:top w:val="none" w:sz="0" w:space="0" w:color="auto"/>
            <w:left w:val="none" w:sz="0" w:space="0" w:color="auto"/>
            <w:bottom w:val="none" w:sz="0" w:space="0" w:color="auto"/>
            <w:right w:val="none" w:sz="0" w:space="0" w:color="auto"/>
          </w:divBdr>
        </w:div>
        <w:div w:id="2023434349">
          <w:marLeft w:val="0"/>
          <w:marRight w:val="0"/>
          <w:marTop w:val="75"/>
          <w:marBottom w:val="225"/>
          <w:divBdr>
            <w:top w:val="none" w:sz="0" w:space="0" w:color="auto"/>
            <w:left w:val="none" w:sz="0" w:space="0" w:color="auto"/>
            <w:bottom w:val="none" w:sz="0" w:space="0" w:color="auto"/>
            <w:right w:val="none" w:sz="0" w:space="0" w:color="auto"/>
          </w:divBdr>
        </w:div>
      </w:divsChild>
    </w:div>
    <w:div w:id="1916738457">
      <w:bodyDiv w:val="1"/>
      <w:marLeft w:val="0"/>
      <w:marRight w:val="0"/>
      <w:marTop w:val="0"/>
      <w:marBottom w:val="0"/>
      <w:divBdr>
        <w:top w:val="none" w:sz="0" w:space="0" w:color="auto"/>
        <w:left w:val="none" w:sz="0" w:space="0" w:color="auto"/>
        <w:bottom w:val="none" w:sz="0" w:space="0" w:color="auto"/>
        <w:right w:val="none" w:sz="0" w:space="0" w:color="auto"/>
      </w:divBdr>
    </w:div>
    <w:div w:id="195378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6B1F7-8FD0-4C26-9E56-2CCC1EF9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2433</TotalTime>
  <Pages>9</Pages>
  <Words>3444</Words>
  <Characters>18947</Characters>
  <Application>Microsoft Office Word</Application>
  <DocSecurity>0</DocSecurity>
  <Lines>157</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221</cp:revision>
  <cp:lastPrinted>2021-04-13T13:39:00Z</cp:lastPrinted>
  <dcterms:created xsi:type="dcterms:W3CDTF">2021-06-22T18:04:00Z</dcterms:created>
  <dcterms:modified xsi:type="dcterms:W3CDTF">2025-03-13T19:00:00Z</dcterms:modified>
</cp:coreProperties>
</file>